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2024年天津市青少年</w:t>
      </w:r>
      <w:r>
        <w:rPr>
          <w:rFonts w:hint="eastAsia"/>
          <w:lang w:val="en-US" w:eastAsia="zh-CN"/>
        </w:rPr>
        <w:t>摔跤</w:t>
      </w:r>
      <w:r>
        <w:rPr>
          <w:rFonts w:hint="eastAsia"/>
        </w:rPr>
        <w:t>冠军赛免责声明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作为2024年天津市青少年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摔跤</w:t>
      </w:r>
      <w:r>
        <w:rPr>
          <w:rFonts w:hint="eastAsia" w:ascii="仿宋" w:hAnsi="仿宋" w:eastAsia="仿宋" w:cs="仿宋"/>
          <w:sz w:val="32"/>
          <w:szCs w:val="32"/>
        </w:rPr>
        <w:t>冠军赛参赛代表队单位教练，我在此承诺，本单位所有人员将会尊重和遵守中国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摔跤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p w14:paraId="4BC28B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55A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2024-09-19T03:55:02Z</dcterms:created>
  <dc:creator>g</dc:creator>
  <cp:lastModifiedBy>g</cp:lastModifiedBy>
  <dcterms:modified xsi:type="dcterms:W3CDTF">2024-09-19T03:55:43Z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F9F1BAA343264B968FD31F319915B166_12</vt:lpwstr>
  </property>
</Properties>
</file>