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189ADC">
      <w:pPr>
        <w:spacing w:before="94" w:line="224" w:lineRule="auto"/>
        <w:rPr>
          <w:rFonts w:hint="eastAsia" w:ascii="黑体" w:hAnsi="黑体" w:eastAsia="黑体" w:cs="黑体"/>
          <w:sz w:val="29"/>
          <w:szCs w:val="29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27"/>
          <w:sz w:val="32"/>
          <w:szCs w:val="32"/>
          <w:lang w:val="en-US" w:eastAsia="zh-CN"/>
        </w:rPr>
        <w:t>3</w:t>
      </w:r>
    </w:p>
    <w:p w14:paraId="33D142D4">
      <w:pPr>
        <w:rPr>
          <w:rFonts w:ascii="Arial"/>
          <w:sz w:val="21"/>
        </w:rPr>
      </w:pPr>
    </w:p>
    <w:p w14:paraId="189AAB1C">
      <w:pPr>
        <w:spacing w:before="133" w:line="219" w:lineRule="auto"/>
        <w:ind w:left="172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3"/>
          <w:sz w:val="41"/>
          <w:szCs w:val="41"/>
        </w:rPr>
        <w:t>赛风赛纪、反兴奋剂责任书</w:t>
      </w:r>
    </w:p>
    <w:p w14:paraId="0D98633F">
      <w:pPr>
        <w:spacing w:line="320" w:lineRule="auto"/>
        <w:rPr>
          <w:rFonts w:ascii="Arial"/>
          <w:sz w:val="21"/>
        </w:rPr>
      </w:pPr>
    </w:p>
    <w:p w14:paraId="576D8120">
      <w:pPr>
        <w:spacing w:line="321" w:lineRule="auto"/>
        <w:rPr>
          <w:rFonts w:ascii="Arial"/>
          <w:sz w:val="21"/>
        </w:rPr>
      </w:pPr>
    </w:p>
    <w:p w14:paraId="1B7AE0AF">
      <w:pPr>
        <w:pStyle w:val="2"/>
        <w:spacing w:before="94" w:line="373" w:lineRule="auto"/>
        <w:ind w:left="44" w:firstLine="639"/>
        <w:jc w:val="both"/>
        <w:rPr>
          <w:sz w:val="29"/>
          <w:szCs w:val="29"/>
        </w:rPr>
      </w:pPr>
      <w:r>
        <w:rPr>
          <w:spacing w:val="14"/>
          <w:sz w:val="29"/>
          <w:szCs w:val="29"/>
        </w:rPr>
        <w:t>参赛运动员管理单位要认真贯彻执行《中华人民共和国体</w:t>
      </w:r>
      <w:r>
        <w:rPr>
          <w:spacing w:val="3"/>
          <w:sz w:val="29"/>
          <w:szCs w:val="29"/>
        </w:rPr>
        <w:t>育法》、国务院《反兴奋剂条例》、国家体育总局《反</w:t>
      </w:r>
      <w:r>
        <w:rPr>
          <w:spacing w:val="2"/>
          <w:sz w:val="29"/>
          <w:szCs w:val="29"/>
        </w:rPr>
        <w:t>兴奋剂管</w:t>
      </w:r>
      <w:r>
        <w:rPr>
          <w:sz w:val="29"/>
          <w:szCs w:val="29"/>
        </w:rPr>
        <w:t xml:space="preserve">  </w:t>
      </w:r>
      <w:r>
        <w:rPr>
          <w:spacing w:val="3"/>
          <w:sz w:val="29"/>
          <w:szCs w:val="29"/>
        </w:rPr>
        <w:t>理办法》《体育赛事活动赛风赛纪管理办法》《体育赛</w:t>
      </w:r>
      <w:r>
        <w:rPr>
          <w:spacing w:val="2"/>
          <w:sz w:val="29"/>
          <w:szCs w:val="29"/>
        </w:rPr>
        <w:t>事活动管</w:t>
      </w:r>
      <w:r>
        <w:rPr>
          <w:spacing w:val="-1"/>
          <w:sz w:val="29"/>
          <w:szCs w:val="29"/>
        </w:rPr>
        <w:t>理办法》、天津市体育局《天津市贯彻〈体育赛事</w:t>
      </w:r>
      <w:r>
        <w:rPr>
          <w:spacing w:val="-2"/>
          <w:sz w:val="29"/>
          <w:szCs w:val="29"/>
        </w:rPr>
        <w:t>活动管理办法〉</w:t>
      </w:r>
      <w:r>
        <w:rPr>
          <w:spacing w:val="14"/>
          <w:sz w:val="29"/>
          <w:szCs w:val="29"/>
        </w:rPr>
        <w:t>实施细则》以及其他有关规定，加强对所属运动员及其辅助人</w:t>
      </w:r>
      <w:r>
        <w:rPr>
          <w:spacing w:val="13"/>
          <w:sz w:val="29"/>
          <w:szCs w:val="29"/>
        </w:rPr>
        <w:t>员的赛风赛纪、反兴奋剂宣传教育和管理，增强赛风赛纪和反</w:t>
      </w:r>
      <w:r>
        <w:rPr>
          <w:spacing w:val="2"/>
          <w:sz w:val="29"/>
          <w:szCs w:val="29"/>
        </w:rPr>
        <w:t>兴奋剂意识，提高赛风赛纪和反兴奋剂工作水平。自签订《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9"/>
          <w:szCs w:val="29"/>
          <w14:textFill>
            <w14:solidFill>
              <w14:schemeClr w14:val="tx1"/>
            </w14:solidFill>
          </w14:textFill>
        </w:rPr>
        <w:t>2025</w:t>
      </w:r>
      <w:r>
        <w:rPr>
          <w:spacing w:val="7"/>
          <w:sz w:val="29"/>
          <w:szCs w:val="29"/>
        </w:rPr>
        <w:t>年天津市青少年</w:t>
      </w:r>
      <w:r>
        <w:rPr>
          <w:rFonts w:hint="eastAsia" w:ascii="仿宋" w:hAnsi="仿宋" w:eastAsia="仿宋" w:cs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水球比赛</w:t>
      </w:r>
      <w:r>
        <w:rPr>
          <w:spacing w:val="7"/>
          <w:sz w:val="29"/>
          <w:szCs w:val="29"/>
        </w:rPr>
        <w:t>赛风赛纪、反兴奋剂责任书》之日</w:t>
      </w:r>
      <w:r>
        <w:rPr>
          <w:spacing w:val="14"/>
          <w:sz w:val="29"/>
          <w:szCs w:val="29"/>
        </w:rPr>
        <w:t>起至本次比赛结束，确保本单位所属运动员不发生任何赛风赛</w:t>
      </w:r>
      <w:r>
        <w:rPr>
          <w:spacing w:val="3"/>
          <w:sz w:val="29"/>
          <w:szCs w:val="29"/>
        </w:rPr>
        <w:t>纪和兴奋剂违规事件。</w:t>
      </w:r>
    </w:p>
    <w:p w14:paraId="189586FE">
      <w:pPr>
        <w:pStyle w:val="2"/>
        <w:spacing w:before="115" w:line="365" w:lineRule="auto"/>
        <w:ind w:left="44" w:right="127" w:firstLine="629"/>
        <w:jc w:val="both"/>
        <w:rPr>
          <w:sz w:val="29"/>
          <w:szCs w:val="29"/>
        </w:rPr>
      </w:pPr>
      <w:r>
        <w:rPr>
          <w:spacing w:val="14"/>
          <w:sz w:val="29"/>
          <w:szCs w:val="29"/>
        </w:rPr>
        <w:t>如本单位所属运动员、教练员或其他辅助人员发生赛风赛纪、兴奋剂违规事件，将严格按照相关法律法规及规定给予当</w:t>
      </w:r>
      <w:r>
        <w:rPr>
          <w:spacing w:val="8"/>
          <w:sz w:val="29"/>
          <w:szCs w:val="29"/>
        </w:rPr>
        <w:t>事人、相关人员和相关单位处罚、追责。</w:t>
      </w:r>
    </w:p>
    <w:p w14:paraId="3DD90A62">
      <w:pPr>
        <w:spacing w:line="247" w:lineRule="auto"/>
        <w:rPr>
          <w:rFonts w:ascii="Arial"/>
          <w:sz w:val="21"/>
        </w:rPr>
      </w:pPr>
    </w:p>
    <w:p w14:paraId="7269AB0E">
      <w:pPr>
        <w:pStyle w:val="2"/>
        <w:spacing w:before="94" w:line="221" w:lineRule="auto"/>
        <w:ind w:firstLine="4550" w:firstLineChars="1300"/>
        <w:rPr>
          <w:sz w:val="29"/>
          <w:szCs w:val="29"/>
        </w:rPr>
      </w:pPr>
      <w:r>
        <w:rPr>
          <w:spacing w:val="30"/>
          <w:sz w:val="29"/>
          <w:szCs w:val="29"/>
        </w:rPr>
        <w:t>参赛单位(盖章):</w:t>
      </w:r>
      <w:r>
        <w:rPr>
          <w:rFonts w:hint="eastAsia"/>
          <w:spacing w:val="30"/>
          <w:sz w:val="29"/>
          <w:szCs w:val="29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color w:val="D01B2D"/>
          <w:spacing w:val="9"/>
          <w:sz w:val="29"/>
          <w:szCs w:val="29"/>
        </w:rPr>
        <w:t xml:space="preserve">  </w:t>
      </w:r>
    </w:p>
    <w:p w14:paraId="479259EE">
      <w:pPr>
        <w:pStyle w:val="2"/>
        <w:spacing w:before="261" w:line="222" w:lineRule="auto"/>
        <w:ind w:firstLine="4694" w:firstLineChars="1700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9"/>
          <w:szCs w:val="29"/>
        </w:rPr>
        <w:t>202</w:t>
      </w:r>
      <w:r>
        <w:rPr>
          <w:rFonts w:ascii="Times New Roman" w:hAnsi="Times New Roman" w:eastAsia="Times New Roman" w:cs="Times New Roman"/>
          <w:b/>
          <w:bCs/>
          <w:spacing w:val="-34"/>
          <w:sz w:val="29"/>
          <w:szCs w:val="29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-34"/>
          <w:sz w:val="29"/>
          <w:szCs w:val="29"/>
          <w:lang w:val="en-US" w:eastAsia="zh-CN"/>
        </w:rPr>
        <w:t>5</w:t>
      </w:r>
      <w:r>
        <w:rPr>
          <w:b/>
          <w:bCs/>
          <w:spacing w:val="-7"/>
          <w:sz w:val="29"/>
          <w:szCs w:val="29"/>
        </w:rPr>
        <w:t>年</w:t>
      </w:r>
      <w:r>
        <w:rPr>
          <w:spacing w:val="-44"/>
          <w:sz w:val="29"/>
          <w:szCs w:val="29"/>
        </w:rPr>
        <w:t xml:space="preserve"> </w:t>
      </w:r>
      <w:r>
        <w:rPr>
          <w:rFonts w:hint="eastAsia"/>
          <w:spacing w:val="-44"/>
          <w:sz w:val="29"/>
          <w:szCs w:val="29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D01B2D"/>
          <w:spacing w:val="35"/>
          <w:sz w:val="29"/>
          <w:szCs w:val="29"/>
        </w:rPr>
        <w:t xml:space="preserve"> </w:t>
      </w:r>
      <w:r>
        <w:rPr>
          <w:b/>
          <w:bCs/>
          <w:spacing w:val="-7"/>
          <w:sz w:val="29"/>
          <w:szCs w:val="29"/>
        </w:rPr>
        <w:t>月</w:t>
      </w:r>
      <w:r>
        <w:rPr>
          <w:spacing w:val="-47"/>
          <w:sz w:val="29"/>
          <w:szCs w:val="29"/>
        </w:rPr>
        <w:t xml:space="preserve"> </w:t>
      </w:r>
      <w:r>
        <w:rPr>
          <w:rFonts w:hint="eastAsia"/>
          <w:spacing w:val="-47"/>
          <w:sz w:val="29"/>
          <w:szCs w:val="29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D01B2D"/>
          <w:spacing w:val="6"/>
          <w:sz w:val="29"/>
          <w:szCs w:val="29"/>
        </w:rPr>
        <w:t xml:space="preserve">  </w:t>
      </w:r>
      <w:r>
        <w:rPr>
          <w:b/>
          <w:bCs/>
          <w:spacing w:val="-7"/>
          <w:sz w:val="29"/>
          <w:szCs w:val="29"/>
        </w:rPr>
        <w:t>日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97D16">
    <w:pPr>
      <w:pStyle w:val="4"/>
      <w:tabs>
        <w:tab w:val="clear" w:pos="4153"/>
      </w:tabs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4627A"/>
    <w:rsid w:val="5C910B91"/>
    <w:rsid w:val="5E905C85"/>
    <w:rsid w:val="617C25D3"/>
    <w:rsid w:val="DEF99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5"/>
      <w:szCs w:val="25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4387</Words>
  <Characters>4553</Characters>
  <Lines>0</Lines>
  <Paragraphs>0</Paragraphs>
  <TotalTime>3</TotalTime>
  <ScaleCrop>false</ScaleCrop>
  <LinksUpToDate>false</LinksUpToDate>
  <CharactersWithSpaces>4763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2021-12-15T01:28:00Z</dcterms:created>
  <dc:creator>嫦娥</dc:creator>
  <cp:lastModifiedBy>侯婷婷</cp:lastModifiedBy>
  <cp:lastPrinted>2025-02-27T17:26:00Z</cp:lastPrinted>
  <dcterms:modified xsi:type="dcterms:W3CDTF">2025-03-12T05:05:03Z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12A04C04DC534B407E92CF679607B073_43</vt:lpwstr>
  </property>
  <property fmtid="{D5CDD505-2E9C-101B-9397-08002B2CF9AE}" pid="4" name="KSOTemplateDocerSaveRecord">
    <vt:lpwstr>eyJoZGlkIjoiOTEwNGVjZWQ4MmViYjQ4YmRjZDY5MGU2ZWMwN2I1NDIiLCJ1c2VySWQiOiIzMTUyMjk1MzgifQ==</vt:lpwstr>
  </property>
</Properties>
</file>