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300" w:lineRule="exact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</w:t>
      </w:r>
    </w:p>
    <w:p>
      <w:pPr>
        <w:pStyle w:val="2"/>
        <w:widowControl/>
        <w:spacing w:before="100" w:after="100" w:line="300" w:lineRule="exact"/>
        <w:jc w:val="center"/>
        <w:rPr>
          <w:rStyle w:val="4"/>
          <w:rFonts w:ascii="宋体" w:hAnsi="宋体" w:eastAsia="宋体" w:cs="宋体"/>
          <w:bCs/>
          <w:color w:val="000000"/>
          <w:sz w:val="30"/>
          <w:szCs w:val="30"/>
        </w:rPr>
      </w:pPr>
      <w:bookmarkStart w:id="0" w:name="_GoBack"/>
      <w:r>
        <w:rPr>
          <w:rStyle w:val="4"/>
          <w:rFonts w:hint="eastAsia" w:ascii="宋体" w:hAnsi="宋体" w:eastAsia="宋体" w:cs="宋体"/>
          <w:bCs/>
          <w:color w:val="000000"/>
          <w:sz w:val="30"/>
          <w:szCs w:val="30"/>
        </w:rPr>
        <w:t>事业单位公开招聘拟聘用人员公示表</w:t>
      </w:r>
    </w:p>
    <w:bookmarkEnd w:id="0"/>
    <w:tbl>
      <w:tblPr>
        <w:tblStyle w:val="6"/>
        <w:tblW w:w="14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51"/>
        <w:gridCol w:w="709"/>
        <w:gridCol w:w="1134"/>
        <w:gridCol w:w="1275"/>
        <w:gridCol w:w="993"/>
        <w:gridCol w:w="751"/>
        <w:gridCol w:w="1768"/>
        <w:gridCol w:w="1701"/>
        <w:gridCol w:w="1134"/>
        <w:gridCol w:w="1972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拟聘岗位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张淼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1993.12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经济法学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天津财经大学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10100515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管理岗1-01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戴川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1995.04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社会工作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="100" w:after="100"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10100422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管理岗2-02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王慧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1996.10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生物学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河北工业大学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10100403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管理岗3-03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刘美怡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1999.02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eastAsia="zh-CN"/>
              </w:rPr>
              <w:t>中共</w:t>
            </w: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教育技术学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天津师范大学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10100710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管理岗4-04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钟春妮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1997.02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马克思主义理论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北京理工大学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10100205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管理岗5-05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韩晓宁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1997.10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运动训练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天津体育学院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10100505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专业技术岗1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（辅导员）-06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唐家阁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1998.08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运动训练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10100313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专业技术岗1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（辅导员）-06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樊超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1996.12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马克思主义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中国化研究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牡丹江师范学院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10100920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专业技术岗2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（思政教师）-07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黄亚娟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1993.10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应用心理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10100114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专业技术岗3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（心理教师）-08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秦翰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1996.11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沈阳工业大学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10100602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专业技术岗4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（网络工程师）-09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67.45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赵茹梦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1996.06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运动人体科学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武汉体育学院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10100921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专业技术岗5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（专任教师）-10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闫峰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1996.02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运动训练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天津体育学院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10100925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专业技术岗6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（专任教师）-11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曹帅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1995.12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spacing w:beforeAutospacing="0" w:afterAutospacing="0" w:line="24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运动人体科学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天津体育学院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10100907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专业技术岗7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（专任教师）-12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张玉苗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1993.12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51" w:type="dxa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768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设计艺术学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天津科技大学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b w:val="0"/>
                <w:color w:val="000000"/>
                <w:sz w:val="21"/>
                <w:szCs w:val="21"/>
              </w:rPr>
              <w:t>10100926</w:t>
            </w:r>
          </w:p>
        </w:tc>
        <w:tc>
          <w:tcPr>
            <w:tcW w:w="197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专业技术岗8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20" w:lineRule="exact"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（专任教师）-13</w:t>
            </w:r>
          </w:p>
        </w:tc>
        <w:tc>
          <w:tcPr>
            <w:tcW w:w="1146" w:type="dxa"/>
            <w:vAlign w:val="center"/>
          </w:tcPr>
          <w:p>
            <w:pPr>
              <w:pStyle w:val="2"/>
              <w:widowControl/>
              <w:jc w:val="center"/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color w:val="000000"/>
                <w:sz w:val="21"/>
                <w:szCs w:val="21"/>
              </w:rPr>
              <w:t>77.75</w:t>
            </w:r>
          </w:p>
        </w:tc>
      </w:tr>
    </w:tbl>
    <w:p/>
    <w:sectPr>
      <w:pgSz w:w="16838" w:h="11906" w:orient="landscape"/>
      <w:pgMar w:top="130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43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2024-02-05T12:51:42Z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