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</w:p>
    <w:p>
      <w:pPr>
        <w:spacing w:before="200" w:line="602" w:lineRule="exact"/>
        <w:ind w:left="1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赛风赛纪、反兴奋剂责任书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365" w:lineRule="auto"/>
        <w:ind w:left="16" w:firstLine="638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参赛运动员管理单位要认真贯彻执行《中华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人民共和国体育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1"/>
          <w:szCs w:val="31"/>
        </w:rPr>
        <w:t>法》、国务院《反兴奋剂条例》、国家体育总局《反兴奋剂管理办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法》《体育赛事活动赛风赛纪管理办法》《体育赛事活动</w:t>
      </w:r>
      <w:r>
        <w:rPr>
          <w:rFonts w:hint="eastAsia" w:ascii="仿宋_GB2312" w:hAnsi="仿宋_GB2312" w:eastAsia="仿宋_GB2312" w:cs="仿宋_GB2312"/>
          <w:spacing w:val="-18"/>
          <w:sz w:val="31"/>
          <w:szCs w:val="31"/>
        </w:rPr>
        <w:t>管理办法》、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天津市体育局《天津市贯彻〈体育赛事活动管理办法〉实施细则》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以及其他有关规定，加强对所属运动员及其辅助人员的赛风赛纪、</w:t>
      </w:r>
    </w:p>
    <w:p>
      <w:pPr>
        <w:pStyle w:val="2"/>
        <w:spacing w:before="49" w:line="366" w:lineRule="auto"/>
        <w:ind w:right="256" w:firstLine="9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反兴奋剂宣传教育和管理，增强赛风赛纪和反兴奋剂意识，提高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赛风赛纪和反兴奋剂工作水平。</w:t>
      </w:r>
      <w:r>
        <w:rPr>
          <w:rFonts w:hint="eastAsia" w:ascii="仿宋_GB2312" w:hAnsi="仿宋_GB2312" w:eastAsia="仿宋_GB2312" w:cs="仿宋_GB2312"/>
          <w:spacing w:val="-4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自签订《202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年天津市青少年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1"/>
          <w:szCs w:val="31"/>
          <w:lang w:val="en-US" w:eastAsia="zh-CN"/>
        </w:rPr>
        <w:t>水球锦标赛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赛风赛纪、反兴奋剂责任书》之日起至本次比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赛结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束，确保本单位所属运动员不发生任何赛风赛纪和兴奋剂违规事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件。</w:t>
      </w:r>
    </w:p>
    <w:p>
      <w:pPr>
        <w:pStyle w:val="2"/>
        <w:spacing w:before="51" w:line="361" w:lineRule="auto"/>
        <w:ind w:left="4" w:firstLine="65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如本单位所属运动员、教练员或其他辅助人员发生赛风赛纪、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兴奋剂违规事件，将严格按照相关法律法规及规定给予当事人、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相关人员和相关单位处罚、追责。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3508" w:leftChars="1436" w:right="1218" w:hanging="492" w:hangingChars="150"/>
        <w:rPr>
          <w:sz w:val="31"/>
          <w:szCs w:val="31"/>
        </w:rPr>
        <w:sectPr>
          <w:footerReference r:id="rId5" w:type="default"/>
          <w:pgSz w:w="11906" w:h="16839"/>
          <w:pgMar w:top="1431" w:right="1275" w:bottom="1111" w:left="1535" w:header="0" w:footer="831" w:gutter="0"/>
          <w:cols w:space="720" w:num="1"/>
        </w:sectPr>
      </w:pPr>
      <w:r>
        <w:rPr>
          <w:spacing w:val="9"/>
          <w:sz w:val="31"/>
          <w:szCs w:val="31"/>
        </w:rPr>
        <w:t>参赛单位（盖章）:</w:t>
      </w:r>
      <w:r>
        <w:rPr>
          <w:rFonts w:hint="eastAsia"/>
          <w:spacing w:val="9"/>
          <w:sz w:val="31"/>
          <w:szCs w:val="3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color w:val="FF0000"/>
          <w:spacing w:val="9"/>
          <w:sz w:val="31"/>
          <w:szCs w:val="31"/>
        </w:rPr>
        <w:t xml:space="preserve"> </w:t>
      </w:r>
      <w:r>
        <w:rPr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单位</w:t>
      </w:r>
      <w:r>
        <w:rPr>
          <w:color w:val="FF0000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年</w:t>
      </w:r>
      <w:r>
        <w:rPr>
          <w:spacing w:val="-66"/>
          <w:sz w:val="31"/>
          <w:szCs w:val="31"/>
        </w:rPr>
        <w:t xml:space="preserve"> </w:t>
      </w:r>
      <w:r>
        <w:rPr>
          <w:rFonts w:hint="eastAsia"/>
          <w:spacing w:val="-66"/>
          <w:sz w:val="31"/>
          <w:szCs w:val="3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color w:val="FF0000"/>
          <w:spacing w:val="3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月</w:t>
      </w:r>
      <w:r>
        <w:rPr>
          <w:spacing w:val="-74"/>
          <w:sz w:val="31"/>
          <w:szCs w:val="31"/>
        </w:rPr>
        <w:t xml:space="preserve"> </w:t>
      </w:r>
      <w:r>
        <w:rPr>
          <w:rFonts w:hint="eastAsia"/>
          <w:spacing w:val="-74"/>
          <w:sz w:val="31"/>
          <w:szCs w:val="3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FF0000"/>
          <w:spacing w:val="2"/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64C99"/>
    <w:rsid w:val="4A86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2025-08-13T05:13:00Z</dcterms:created>
  <dc:creator>老茶头</dc:creator>
  <cp:lastModifiedBy>老茶头</cp:lastModifiedBy>
  <dcterms:modified xsi:type="dcterms:W3CDTF">2025-08-13T05:14:29Z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