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天津市人民体育馆</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天津市人民体育馆</w:t>
      </w:r>
      <w:r>
        <w:rPr>
          <w:rFonts w:ascii="仿宋_GB2312" w:eastAsia="仿宋_GB2312" w:hint="eastAsia"/>
          <w:sz w:val="30"/>
          <w:szCs w:val="30"/>
        </w:rPr>
        <w:t xml:space="preserve">的主要职责是：</w:t>
      </w:r>
      <w:r>
        <w:rPr>
          <w:rFonts w:ascii="仿宋_GB2312" w:eastAsia="仿宋_GB2312" w:hint="eastAsia"/>
          <w:sz w:val="30"/>
          <w:szCs w:val="30"/>
        </w:rPr>
        <w:t xml:space="preserve">1.提供体育训练场地服务,促进体育事业发展。 2.承办国际、国内体育比赛,文艺演出、大型会议、大型展览。 3.向社会免费、低收费开放，各种群众体育健身活动</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天津市人民体育馆内设4个职能科室，包括：综合办公室、安全保障部、经营管理部、财务资产部</w:t>
      </w:r>
      <w:r>
        <w:rPr>
          <w:rFonts w:ascii="仿宋_GB2312" w:eastAsia="仿宋_GB2312" w:hint="eastAsia"/>
          <w:sz w:val="30"/>
          <w:szCs w:val="30"/>
        </w:rPr>
        <w:t xml:space="preserve">；纳入</w:t>
      </w:r>
      <w:r>
        <w:rPr>
          <w:rFonts w:ascii="仿宋_GB2312" w:eastAsia="仿宋_GB2312" w:hint="eastAsia"/>
          <w:sz w:val="30"/>
          <w:szCs w:val="30"/>
        </w:rPr>
        <w:t xml:space="preserve">天津市人民体育馆</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天津市人民体育馆</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单位：天津市人民体育馆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2,391,000.00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3,554,203.14</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snapToGrid w:val="0"/>
              <w:jc w:val="right"/>
            </w:pPr>
            <w:r>
              <w:rPr>
                <w:rFonts w:ascii="宋体" w:eastAsia="宋体" w:hAnsi="宋体" w:cs="宋体"/>
                <w:b w:val="0"/>
                <w:i w:val="0"/>
                <w:color w:val="000000"/>
                <w:sz w:val="23"/>
              </w:rPr>
              <w:t xml:space="preserve">10,883,498.31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450,000.00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168,000.00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5,101,398.11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11,046,601.25</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11,501,498.31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1,832,364.95</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1,377,467.89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12,878,966.20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12,878,966.20</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单位：天津市人民体育馆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11,046,601.25</w:t>
            </w:r>
          </w:p>
        </w:tc>
        <w:tc>
          <w:tcPr>
            <w:tcW w:w="1240" w:type="dxa"/>
            <w:tcBorders/>
            <w:vAlign w:val="center"/>
          </w:tcPr>
          <w:p>
            <w:pPr>
              <w:snapToGrid w:val="0"/>
              <w:jc w:val="right"/>
            </w:pPr>
            <w:r>
              <w:rPr>
                <w:rFonts w:ascii="宋体" w:eastAsia="宋体" w:hAnsi="宋体" w:cs="宋体"/>
                <w:b w:val="0"/>
                <w:i w:val="0"/>
                <w:color w:val="000000"/>
                <w:sz w:val="14"/>
              </w:rPr>
              <w:t xml:space="preserve">2,391,000.00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3,554,203.14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5,101,398.11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w:t>
            </w:r>
          </w:p>
        </w:tc>
        <w:tc>
          <w:tcPr>
            <w:tcW w:w="252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10,428,601.25</w:t>
            </w:r>
          </w:p>
        </w:tc>
        <w:tc>
          <w:tcPr>
            <w:tcW w:w="1240" w:type="dxa"/>
            <w:tcBorders/>
            <w:vAlign w:val="center"/>
          </w:tcPr>
          <w:p>
            <w:pPr>
              <w:snapToGrid w:val="0"/>
              <w:jc w:val="right"/>
            </w:pPr>
            <w:r>
              <w:rPr>
                <w:rFonts w:ascii="宋体" w:eastAsia="宋体" w:hAnsi="宋体" w:cs="宋体"/>
                <w:b w:val="0"/>
                <w:i w:val="0"/>
                <w:color w:val="000000"/>
                <w:sz w:val="14"/>
              </w:rPr>
              <w:t xml:space="preserve">1,773,000.00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3,554,203.14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5,101,398.11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w:t>
            </w:r>
          </w:p>
        </w:tc>
        <w:tc>
          <w:tcPr>
            <w:tcW w:w="2520" w:type="dxa"/>
            <w:tcBorders/>
            <w:vAlign w:val="center"/>
          </w:tcPr>
          <w:p>
            <w:pPr>
              <w:snapToGrid w:val="0"/>
              <w:jc w:val="left"/>
            </w:pPr>
            <w:r>
              <w:rPr>
                <w:rFonts w:ascii="宋体" w:eastAsia="宋体" w:hAnsi="宋体" w:cs="宋体"/>
                <w:b w:val="0"/>
                <w:i w:val="0"/>
                <w:color w:val="000000"/>
                <w:sz w:val="14"/>
              </w:rPr>
              <w:t xml:space="preserve">体育</w:t>
            </w:r>
          </w:p>
        </w:tc>
        <w:tc>
          <w:tcPr>
            <w:tcW w:w="1240" w:type="dxa"/>
            <w:tcBorders/>
            <w:vAlign w:val="center"/>
          </w:tcPr>
          <w:p>
            <w:pPr>
              <w:snapToGrid w:val="0"/>
              <w:jc w:val="right"/>
            </w:pPr>
            <w:r>
              <w:rPr>
                <w:rFonts w:ascii="宋体" w:eastAsia="宋体" w:hAnsi="宋体" w:cs="宋体"/>
                <w:b w:val="0"/>
                <w:i w:val="0"/>
                <w:color w:val="000000"/>
                <w:sz w:val="14"/>
              </w:rPr>
              <w:t xml:space="preserve">10,428,601.25</w:t>
            </w:r>
          </w:p>
        </w:tc>
        <w:tc>
          <w:tcPr>
            <w:tcW w:w="1240" w:type="dxa"/>
            <w:tcBorders/>
            <w:vAlign w:val="center"/>
          </w:tcPr>
          <w:p>
            <w:pPr>
              <w:snapToGrid w:val="0"/>
              <w:jc w:val="right"/>
            </w:pPr>
            <w:r>
              <w:rPr>
                <w:rFonts w:ascii="宋体" w:eastAsia="宋体" w:hAnsi="宋体" w:cs="宋体"/>
                <w:b w:val="0"/>
                <w:i w:val="0"/>
                <w:color w:val="000000"/>
                <w:sz w:val="14"/>
              </w:rPr>
              <w:t xml:space="preserve">1,773,000.00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3,554,203.14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5,101,398.11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2070307</w:t>
            </w:r>
          </w:p>
        </w:tc>
        <w:tc>
          <w:tcPr>
            <w:tcW w:w="2520" w:type="dxa"/>
            <w:tcBorders/>
            <w:vAlign w:val="center"/>
          </w:tcPr>
          <w:p>
            <w:pPr>
              <w:snapToGrid w:val="0"/>
              <w:jc w:val="left"/>
            </w:pPr>
            <w:r>
              <w:rPr>
                <w:rFonts w:ascii="宋体" w:eastAsia="宋体" w:hAnsi="宋体" w:cs="宋体"/>
                <w:b w:val="0"/>
                <w:i w:val="0"/>
                <w:color w:val="000000"/>
                <w:sz w:val="14"/>
              </w:rPr>
              <w:t xml:space="preserve">体育场馆</w:t>
            </w:r>
          </w:p>
        </w:tc>
        <w:tc>
          <w:tcPr>
            <w:tcW w:w="1240" w:type="dxa"/>
            <w:tcBorders/>
            <w:vAlign w:val="center"/>
          </w:tcPr>
          <w:p>
            <w:pPr>
              <w:snapToGrid w:val="0"/>
              <w:jc w:val="right"/>
            </w:pPr>
            <w:r>
              <w:rPr>
                <w:rFonts w:ascii="宋体" w:eastAsia="宋体" w:hAnsi="宋体" w:cs="宋体"/>
                <w:b w:val="0"/>
                <w:i w:val="0"/>
                <w:color w:val="000000"/>
                <w:sz w:val="14"/>
              </w:rPr>
              <w:t xml:space="preserve">10,428,601.25</w:t>
            </w:r>
          </w:p>
        </w:tc>
        <w:tc>
          <w:tcPr>
            <w:tcW w:w="1240" w:type="dxa"/>
            <w:tcBorders/>
            <w:vAlign w:val="center"/>
          </w:tcPr>
          <w:p>
            <w:pPr>
              <w:snapToGrid w:val="0"/>
              <w:jc w:val="right"/>
            </w:pPr>
            <w:r>
              <w:rPr>
                <w:rFonts w:ascii="宋体" w:eastAsia="宋体" w:hAnsi="宋体" w:cs="宋体"/>
                <w:b w:val="0"/>
                <w:i w:val="0"/>
                <w:color w:val="000000"/>
                <w:sz w:val="14"/>
              </w:rPr>
              <w:t xml:space="preserve">1,773,000.00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3,554,203.14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5,101,398.11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450,000.00</w:t>
            </w:r>
          </w:p>
        </w:tc>
        <w:tc>
          <w:tcPr>
            <w:tcW w:w="1240" w:type="dxa"/>
            <w:tcBorders/>
            <w:vAlign w:val="center"/>
          </w:tcPr>
          <w:p>
            <w:pPr>
              <w:snapToGrid w:val="0"/>
              <w:jc w:val="right"/>
            </w:pPr>
            <w:r>
              <w:rPr>
                <w:rFonts w:ascii="宋体" w:eastAsia="宋体" w:hAnsi="宋体" w:cs="宋体"/>
                <w:b w:val="0"/>
                <w:i w:val="0"/>
                <w:color w:val="000000"/>
                <w:sz w:val="14"/>
              </w:rPr>
              <w:t xml:space="preserve">450,000.00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450,000.00</w:t>
            </w:r>
          </w:p>
        </w:tc>
        <w:tc>
          <w:tcPr>
            <w:tcW w:w="1240" w:type="dxa"/>
            <w:tcBorders/>
            <w:vAlign w:val="center"/>
          </w:tcPr>
          <w:p>
            <w:pPr>
              <w:snapToGrid w:val="0"/>
              <w:jc w:val="right"/>
            </w:pPr>
            <w:r>
              <w:rPr>
                <w:rFonts w:ascii="宋体" w:eastAsia="宋体" w:hAnsi="宋体" w:cs="宋体"/>
                <w:b w:val="0"/>
                <w:i w:val="0"/>
                <w:color w:val="000000"/>
                <w:sz w:val="14"/>
              </w:rPr>
              <w:t xml:space="preserve">450,000.00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150,000.00</w:t>
            </w:r>
          </w:p>
        </w:tc>
        <w:tc>
          <w:tcPr>
            <w:tcW w:w="1240" w:type="dxa"/>
            <w:tcBorders/>
            <w:vAlign w:val="center"/>
          </w:tcPr>
          <w:p>
            <w:pPr>
              <w:snapToGrid w:val="0"/>
              <w:jc w:val="right"/>
            </w:pPr>
            <w:r>
              <w:rPr>
                <w:rFonts w:ascii="宋体" w:eastAsia="宋体" w:hAnsi="宋体" w:cs="宋体"/>
                <w:b w:val="0"/>
                <w:i w:val="0"/>
                <w:color w:val="000000"/>
                <w:sz w:val="14"/>
              </w:rPr>
              <w:t xml:space="preserve">150,000.00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168,000.00</w:t>
            </w:r>
          </w:p>
        </w:tc>
        <w:tc>
          <w:tcPr>
            <w:tcW w:w="1240" w:type="dxa"/>
            <w:tcBorders/>
            <w:vAlign w:val="center"/>
          </w:tcPr>
          <w:p>
            <w:pPr>
              <w:snapToGrid w:val="0"/>
              <w:jc w:val="right"/>
            </w:pPr>
            <w:r>
              <w:rPr>
                <w:rFonts w:ascii="宋体" w:eastAsia="宋体" w:hAnsi="宋体" w:cs="宋体"/>
                <w:b w:val="0"/>
                <w:i w:val="0"/>
                <w:color w:val="000000"/>
                <w:sz w:val="14"/>
              </w:rPr>
              <w:t xml:space="preserve">168,000.00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168,000.00</w:t>
            </w:r>
          </w:p>
        </w:tc>
        <w:tc>
          <w:tcPr>
            <w:tcW w:w="1240" w:type="dxa"/>
            <w:tcBorders/>
            <w:vAlign w:val="center"/>
          </w:tcPr>
          <w:p>
            <w:pPr>
              <w:snapToGrid w:val="0"/>
              <w:jc w:val="right"/>
            </w:pPr>
            <w:r>
              <w:rPr>
                <w:rFonts w:ascii="宋体" w:eastAsia="宋体" w:hAnsi="宋体" w:cs="宋体"/>
                <w:b w:val="0"/>
                <w:i w:val="0"/>
                <w:color w:val="000000"/>
                <w:sz w:val="14"/>
              </w:rPr>
              <w:t xml:space="preserve">168,000.00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94,000.00</w:t>
            </w:r>
          </w:p>
        </w:tc>
        <w:tc>
          <w:tcPr>
            <w:tcW w:w="1240" w:type="dxa"/>
            <w:tcBorders/>
            <w:vAlign w:val="center"/>
          </w:tcPr>
          <w:p>
            <w:pPr>
              <w:snapToGrid w:val="0"/>
              <w:jc w:val="right"/>
            </w:pPr>
            <w:r>
              <w:rPr>
                <w:rFonts w:ascii="宋体" w:eastAsia="宋体" w:hAnsi="宋体" w:cs="宋体"/>
                <w:b w:val="0"/>
                <w:i w:val="0"/>
                <w:color w:val="000000"/>
                <w:sz w:val="14"/>
              </w:rPr>
              <w:t xml:space="preserve">94,000.00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74,000.00</w:t>
            </w:r>
          </w:p>
        </w:tc>
        <w:tc>
          <w:tcPr>
            <w:tcW w:w="1240" w:type="dxa"/>
            <w:tcBorders/>
            <w:vAlign w:val="center"/>
          </w:tcPr>
          <w:p>
            <w:pPr>
              <w:snapToGrid w:val="0"/>
              <w:jc w:val="right"/>
            </w:pPr>
            <w:r>
              <w:rPr>
                <w:rFonts w:ascii="宋体" w:eastAsia="宋体" w:hAnsi="宋体" w:cs="宋体"/>
                <w:b w:val="0"/>
                <w:i w:val="0"/>
                <w:color w:val="000000"/>
                <w:sz w:val="14"/>
              </w:rPr>
              <w:t xml:space="preserve">74,000.00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单位：天津市人民体育馆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12,878,966.20</w:t>
            </w:r>
          </w:p>
        </w:tc>
        <w:tc>
          <w:tcPr>
            <w:tcW w:w="580" w:type="dxa"/>
            <w:tcBorders/>
            <w:vAlign w:val="center"/>
          </w:tcPr>
          <w:p>
            <w:pPr>
              <w:snapToGrid w:val="0"/>
              <w:jc w:val="right"/>
            </w:pPr>
            <w:r>
              <w:rPr>
                <w:rFonts w:ascii="宋体" w:eastAsia="宋体" w:hAnsi="宋体" w:cs="宋体"/>
                <w:b w:val="0"/>
                <w:i w:val="0"/>
                <w:color w:val="000000"/>
                <w:sz w:val="9"/>
              </w:rPr>
              <w:t xml:space="preserve">11,046,601.25</w:t>
            </w:r>
          </w:p>
        </w:tc>
        <w:tc>
          <w:tcPr>
            <w:tcW w:w="580" w:type="dxa"/>
            <w:tcBorders/>
            <w:vAlign w:val="center"/>
          </w:tcPr>
          <w:p>
            <w:pPr>
              <w:snapToGrid w:val="0"/>
              <w:jc w:val="right"/>
            </w:pPr>
            <w:r>
              <w:rPr>
                <w:rFonts w:ascii="宋体" w:eastAsia="宋体" w:hAnsi="宋体" w:cs="宋体"/>
                <w:b w:val="0"/>
                <w:i w:val="0"/>
                <w:color w:val="000000"/>
                <w:sz w:val="9"/>
              </w:rPr>
              <w:t xml:space="preserve">2,391,000.00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3,554,203.14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5,101,398.11</w:t>
            </w:r>
          </w:p>
        </w:tc>
        <w:tc>
          <w:tcPr>
            <w:tcW w:w="580" w:type="dxa"/>
            <w:tcBorders/>
            <w:vAlign w:val="center"/>
          </w:tcPr>
          <w:p>
            <w:pPr>
              <w:snapToGrid w:val="0"/>
              <w:jc w:val="right"/>
            </w:pPr>
            <w:r>
              <w:rPr>
                <w:rFonts w:ascii="宋体" w:eastAsia="宋体" w:hAnsi="宋体" w:cs="宋体"/>
                <w:b w:val="0"/>
                <w:i w:val="0"/>
                <w:color w:val="000000"/>
                <w:sz w:val="9"/>
              </w:rPr>
              <w:t xml:space="preserve">1,832,364.95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1,832,364.95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1,832,364.95</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364209</w:t>
            </w:r>
          </w:p>
        </w:tc>
        <w:tc>
          <w:tcPr>
            <w:tcW w:w="1520" w:type="dxa"/>
            <w:tcBorders/>
            <w:vAlign w:val="center"/>
          </w:tcPr>
          <w:p>
            <w:pPr>
              <w:snapToGrid w:val="0"/>
              <w:jc w:val="center"/>
            </w:pPr>
            <w:r>
              <w:rPr>
                <w:rFonts w:ascii="宋体" w:eastAsia="宋体" w:hAnsi="宋体" w:cs="宋体"/>
                <w:b w:val="0"/>
                <w:i w:val="0"/>
                <w:color w:val="000000"/>
                <w:sz w:val="9"/>
              </w:rPr>
              <w:t xml:space="preserve">天津市人民体育馆</w:t>
            </w:r>
          </w:p>
        </w:tc>
        <w:tc>
          <w:tcPr>
            <w:tcW w:w="580" w:type="dxa"/>
            <w:tcBorders/>
            <w:vAlign w:val="center"/>
          </w:tcPr>
          <w:p>
            <w:pPr>
              <w:snapToGrid w:val="0"/>
              <w:jc w:val="right"/>
            </w:pPr>
            <w:r>
              <w:rPr>
                <w:rFonts w:ascii="宋体" w:eastAsia="宋体" w:hAnsi="宋体" w:cs="宋体"/>
                <w:b w:val="0"/>
                <w:i w:val="0"/>
                <w:color w:val="000000"/>
                <w:sz w:val="9"/>
              </w:rPr>
              <w:t xml:space="preserve">12,878,966.20</w:t>
            </w:r>
          </w:p>
        </w:tc>
        <w:tc>
          <w:tcPr>
            <w:tcW w:w="580" w:type="dxa"/>
            <w:tcBorders/>
            <w:vAlign w:val="center"/>
          </w:tcPr>
          <w:p>
            <w:pPr>
              <w:snapToGrid w:val="0"/>
              <w:jc w:val="right"/>
            </w:pPr>
            <w:r>
              <w:rPr>
                <w:rFonts w:ascii="宋体" w:eastAsia="宋体" w:hAnsi="宋体" w:cs="宋体"/>
                <w:b w:val="0"/>
                <w:i w:val="0"/>
                <w:color w:val="000000"/>
                <w:sz w:val="9"/>
              </w:rPr>
              <w:t xml:space="preserve">11,046,601.25</w:t>
            </w:r>
          </w:p>
        </w:tc>
        <w:tc>
          <w:tcPr>
            <w:tcW w:w="580" w:type="dxa"/>
            <w:tcBorders/>
            <w:vAlign w:val="center"/>
          </w:tcPr>
          <w:p>
            <w:pPr>
              <w:snapToGrid w:val="0"/>
              <w:jc w:val="right"/>
            </w:pPr>
            <w:r>
              <w:rPr>
                <w:rFonts w:ascii="宋体" w:eastAsia="宋体" w:hAnsi="宋体" w:cs="宋体"/>
                <w:b w:val="0"/>
                <w:i w:val="0"/>
                <w:color w:val="000000"/>
                <w:sz w:val="9"/>
              </w:rPr>
              <w:t xml:space="preserve">2,391,000.00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3,554,203.14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5,101,398.11</w:t>
            </w:r>
          </w:p>
        </w:tc>
        <w:tc>
          <w:tcPr>
            <w:tcW w:w="580" w:type="dxa"/>
            <w:tcBorders/>
            <w:vAlign w:val="center"/>
          </w:tcPr>
          <w:p>
            <w:pPr>
              <w:snapToGrid w:val="0"/>
              <w:jc w:val="right"/>
            </w:pPr>
            <w:r>
              <w:rPr>
                <w:rFonts w:ascii="宋体" w:eastAsia="宋体" w:hAnsi="宋体" w:cs="宋体"/>
                <w:b w:val="0"/>
                <w:i w:val="0"/>
                <w:color w:val="000000"/>
                <w:sz w:val="9"/>
              </w:rPr>
              <w:t xml:space="preserve">1,832,364.95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1,832,364.95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1,832,364.95</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单位：天津市人民体育馆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11,501,498.31</w:t>
            </w:r>
          </w:p>
        </w:tc>
        <w:tc>
          <w:tcPr>
            <w:tcW w:w="1320" w:type="dxa"/>
            <w:tcBorders/>
            <w:vAlign w:val="center"/>
          </w:tcPr>
          <w:p>
            <w:pPr>
              <w:snapToGrid w:val="0"/>
              <w:jc w:val="right"/>
            </w:pPr>
            <w:r>
              <w:rPr>
                <w:rFonts w:ascii="宋体" w:eastAsia="宋体" w:hAnsi="宋体" w:cs="宋体"/>
                <w:b w:val="0"/>
                <w:i w:val="0"/>
                <w:color w:val="000000"/>
                <w:sz w:val="15"/>
              </w:rPr>
              <w:t xml:space="preserve">11,501,498.31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w:t>
            </w:r>
          </w:p>
        </w:tc>
        <w:tc>
          <w:tcPr>
            <w:tcW w:w="4400" w:type="dxa"/>
            <w:tcBorders/>
            <w:vAlign w:val="center"/>
          </w:tcPr>
          <w:p>
            <w:pPr>
              <w:snapToGrid w:val="0"/>
              <w:jc w:val="left"/>
            </w:pPr>
            <w:r>
              <w:rPr>
                <w:rFonts w:ascii="宋体" w:eastAsia="宋体" w:hAnsi="宋体" w:cs="宋体"/>
                <w:b w:val="0"/>
                <w:i w:val="0"/>
                <w:color w:val="000000"/>
                <w:sz w:val="15"/>
              </w:rPr>
              <w:t xml:space="preserve">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10,883,498.31</w:t>
            </w:r>
          </w:p>
        </w:tc>
        <w:tc>
          <w:tcPr>
            <w:tcW w:w="1320" w:type="dxa"/>
            <w:tcBorders/>
            <w:vAlign w:val="center"/>
          </w:tcPr>
          <w:p>
            <w:pPr>
              <w:snapToGrid w:val="0"/>
              <w:jc w:val="right"/>
            </w:pPr>
            <w:r>
              <w:rPr>
                <w:rFonts w:ascii="宋体" w:eastAsia="宋体" w:hAnsi="宋体" w:cs="宋体"/>
                <w:b w:val="0"/>
                <w:i w:val="0"/>
                <w:color w:val="000000"/>
                <w:sz w:val="15"/>
              </w:rPr>
              <w:t xml:space="preserve">10,883,498.31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w:t>
            </w:r>
          </w:p>
        </w:tc>
        <w:tc>
          <w:tcPr>
            <w:tcW w:w="4400" w:type="dxa"/>
            <w:tcBorders/>
            <w:vAlign w:val="center"/>
          </w:tcPr>
          <w:p>
            <w:pPr>
              <w:snapToGrid w:val="0"/>
              <w:jc w:val="left"/>
            </w:pPr>
            <w:r>
              <w:rPr>
                <w:rFonts w:ascii="宋体" w:eastAsia="宋体" w:hAnsi="宋体" w:cs="宋体"/>
                <w:b w:val="0"/>
                <w:i w:val="0"/>
                <w:color w:val="000000"/>
                <w:sz w:val="15"/>
              </w:rPr>
              <w:t xml:space="preserve">体育</w:t>
            </w:r>
          </w:p>
        </w:tc>
        <w:tc>
          <w:tcPr>
            <w:tcW w:w="1320" w:type="dxa"/>
            <w:tcBorders/>
            <w:vAlign w:val="center"/>
          </w:tcPr>
          <w:p>
            <w:pPr>
              <w:snapToGrid w:val="0"/>
              <w:jc w:val="right"/>
            </w:pPr>
            <w:r>
              <w:rPr>
                <w:rFonts w:ascii="宋体" w:eastAsia="宋体" w:hAnsi="宋体" w:cs="宋体"/>
                <w:b w:val="0"/>
                <w:i w:val="0"/>
                <w:color w:val="000000"/>
                <w:sz w:val="15"/>
              </w:rPr>
              <w:t xml:space="preserve">10,883,498.31</w:t>
            </w:r>
          </w:p>
        </w:tc>
        <w:tc>
          <w:tcPr>
            <w:tcW w:w="1320" w:type="dxa"/>
            <w:tcBorders/>
            <w:vAlign w:val="center"/>
          </w:tcPr>
          <w:p>
            <w:pPr>
              <w:snapToGrid w:val="0"/>
              <w:jc w:val="right"/>
            </w:pPr>
            <w:r>
              <w:rPr>
                <w:rFonts w:ascii="宋体" w:eastAsia="宋体" w:hAnsi="宋体" w:cs="宋体"/>
                <w:b w:val="0"/>
                <w:i w:val="0"/>
                <w:color w:val="000000"/>
                <w:sz w:val="15"/>
              </w:rPr>
              <w:t xml:space="preserve">10,883,498.31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2070307</w:t>
            </w:r>
          </w:p>
        </w:tc>
        <w:tc>
          <w:tcPr>
            <w:tcW w:w="4400" w:type="dxa"/>
            <w:tcBorders/>
            <w:vAlign w:val="center"/>
          </w:tcPr>
          <w:p>
            <w:pPr>
              <w:snapToGrid w:val="0"/>
              <w:jc w:val="left"/>
            </w:pPr>
            <w:r>
              <w:rPr>
                <w:rFonts w:ascii="宋体" w:eastAsia="宋体" w:hAnsi="宋体" w:cs="宋体"/>
                <w:b w:val="0"/>
                <w:i w:val="0"/>
                <w:color w:val="000000"/>
                <w:sz w:val="15"/>
              </w:rPr>
              <w:t xml:space="preserve">体育场馆</w:t>
            </w:r>
          </w:p>
        </w:tc>
        <w:tc>
          <w:tcPr>
            <w:tcW w:w="1320" w:type="dxa"/>
            <w:tcBorders/>
            <w:vAlign w:val="center"/>
          </w:tcPr>
          <w:p>
            <w:pPr>
              <w:snapToGrid w:val="0"/>
              <w:jc w:val="right"/>
            </w:pPr>
            <w:r>
              <w:rPr>
                <w:rFonts w:ascii="宋体" w:eastAsia="宋体" w:hAnsi="宋体" w:cs="宋体"/>
                <w:b w:val="0"/>
                <w:i w:val="0"/>
                <w:color w:val="000000"/>
                <w:sz w:val="15"/>
              </w:rPr>
              <w:t xml:space="preserve">10,883,498.31</w:t>
            </w:r>
          </w:p>
        </w:tc>
        <w:tc>
          <w:tcPr>
            <w:tcW w:w="1320" w:type="dxa"/>
            <w:tcBorders/>
            <w:vAlign w:val="center"/>
          </w:tcPr>
          <w:p>
            <w:pPr>
              <w:snapToGrid w:val="0"/>
              <w:jc w:val="right"/>
            </w:pPr>
            <w:r>
              <w:rPr>
                <w:rFonts w:ascii="宋体" w:eastAsia="宋体" w:hAnsi="宋体" w:cs="宋体"/>
                <w:b w:val="0"/>
                <w:i w:val="0"/>
                <w:color w:val="000000"/>
                <w:sz w:val="15"/>
              </w:rPr>
              <w:t xml:space="preserve">10,883,498.31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450,000.00</w:t>
            </w:r>
          </w:p>
        </w:tc>
        <w:tc>
          <w:tcPr>
            <w:tcW w:w="1320" w:type="dxa"/>
            <w:tcBorders/>
            <w:vAlign w:val="center"/>
          </w:tcPr>
          <w:p>
            <w:pPr>
              <w:snapToGrid w:val="0"/>
              <w:jc w:val="right"/>
            </w:pPr>
            <w:r>
              <w:rPr>
                <w:rFonts w:ascii="宋体" w:eastAsia="宋体" w:hAnsi="宋体" w:cs="宋体"/>
                <w:b w:val="0"/>
                <w:i w:val="0"/>
                <w:color w:val="000000"/>
                <w:sz w:val="15"/>
              </w:rPr>
              <w:t xml:space="preserve">450,000.00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450,000.00</w:t>
            </w:r>
          </w:p>
        </w:tc>
        <w:tc>
          <w:tcPr>
            <w:tcW w:w="1320" w:type="dxa"/>
            <w:tcBorders/>
            <w:vAlign w:val="center"/>
          </w:tcPr>
          <w:p>
            <w:pPr>
              <w:snapToGrid w:val="0"/>
              <w:jc w:val="right"/>
            </w:pPr>
            <w:r>
              <w:rPr>
                <w:rFonts w:ascii="宋体" w:eastAsia="宋体" w:hAnsi="宋体" w:cs="宋体"/>
                <w:b w:val="0"/>
                <w:i w:val="0"/>
                <w:color w:val="000000"/>
                <w:sz w:val="15"/>
              </w:rPr>
              <w:t xml:space="preserve">450,000.00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300,000.00</w:t>
            </w:r>
          </w:p>
        </w:tc>
        <w:tc>
          <w:tcPr>
            <w:tcW w:w="1320" w:type="dxa"/>
            <w:tcBorders/>
            <w:vAlign w:val="center"/>
          </w:tcPr>
          <w:p>
            <w:pPr>
              <w:snapToGrid w:val="0"/>
              <w:jc w:val="right"/>
            </w:pPr>
            <w:r>
              <w:rPr>
                <w:rFonts w:ascii="宋体" w:eastAsia="宋体" w:hAnsi="宋体" w:cs="宋体"/>
                <w:b w:val="0"/>
                <w:i w:val="0"/>
                <w:color w:val="000000"/>
                <w:sz w:val="15"/>
              </w:rPr>
              <w:t xml:space="preserve">300,000.00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150,000.00</w:t>
            </w:r>
          </w:p>
        </w:tc>
        <w:tc>
          <w:tcPr>
            <w:tcW w:w="1320" w:type="dxa"/>
            <w:tcBorders/>
            <w:vAlign w:val="center"/>
          </w:tcPr>
          <w:p>
            <w:pPr>
              <w:snapToGrid w:val="0"/>
              <w:jc w:val="right"/>
            </w:pPr>
            <w:r>
              <w:rPr>
                <w:rFonts w:ascii="宋体" w:eastAsia="宋体" w:hAnsi="宋体" w:cs="宋体"/>
                <w:b w:val="0"/>
                <w:i w:val="0"/>
                <w:color w:val="000000"/>
                <w:sz w:val="15"/>
              </w:rPr>
              <w:t xml:space="preserve">150,000.00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168,000.00</w:t>
            </w:r>
          </w:p>
        </w:tc>
        <w:tc>
          <w:tcPr>
            <w:tcW w:w="1320" w:type="dxa"/>
            <w:tcBorders/>
            <w:vAlign w:val="center"/>
          </w:tcPr>
          <w:p>
            <w:pPr>
              <w:snapToGrid w:val="0"/>
              <w:jc w:val="right"/>
            </w:pPr>
            <w:r>
              <w:rPr>
                <w:rFonts w:ascii="宋体" w:eastAsia="宋体" w:hAnsi="宋体" w:cs="宋体"/>
                <w:b w:val="0"/>
                <w:i w:val="0"/>
                <w:color w:val="000000"/>
                <w:sz w:val="15"/>
              </w:rPr>
              <w:t xml:space="preserve">168,000.00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168,000.00</w:t>
            </w:r>
          </w:p>
        </w:tc>
        <w:tc>
          <w:tcPr>
            <w:tcW w:w="1320" w:type="dxa"/>
            <w:tcBorders/>
            <w:vAlign w:val="center"/>
          </w:tcPr>
          <w:p>
            <w:pPr>
              <w:snapToGrid w:val="0"/>
              <w:jc w:val="right"/>
            </w:pPr>
            <w:r>
              <w:rPr>
                <w:rFonts w:ascii="宋体" w:eastAsia="宋体" w:hAnsi="宋体" w:cs="宋体"/>
                <w:b w:val="0"/>
                <w:i w:val="0"/>
                <w:color w:val="000000"/>
                <w:sz w:val="15"/>
              </w:rPr>
              <w:t xml:space="preserve">168,000.00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94,000.00</w:t>
            </w:r>
          </w:p>
        </w:tc>
        <w:tc>
          <w:tcPr>
            <w:tcW w:w="1320" w:type="dxa"/>
            <w:tcBorders/>
            <w:vAlign w:val="center"/>
          </w:tcPr>
          <w:p>
            <w:pPr>
              <w:snapToGrid w:val="0"/>
              <w:jc w:val="right"/>
            </w:pPr>
            <w:r>
              <w:rPr>
                <w:rFonts w:ascii="宋体" w:eastAsia="宋体" w:hAnsi="宋体" w:cs="宋体"/>
                <w:b w:val="0"/>
                <w:i w:val="0"/>
                <w:color w:val="000000"/>
                <w:sz w:val="15"/>
              </w:rPr>
              <w:t xml:space="preserve">94,000.00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74,000.00</w:t>
            </w:r>
          </w:p>
        </w:tc>
        <w:tc>
          <w:tcPr>
            <w:tcW w:w="1320" w:type="dxa"/>
            <w:tcBorders/>
            <w:vAlign w:val="center"/>
          </w:tcPr>
          <w:p>
            <w:pPr>
              <w:snapToGrid w:val="0"/>
              <w:jc w:val="right"/>
            </w:pPr>
            <w:r>
              <w:rPr>
                <w:rFonts w:ascii="宋体" w:eastAsia="宋体" w:hAnsi="宋体" w:cs="宋体"/>
                <w:b w:val="0"/>
                <w:i w:val="0"/>
                <w:color w:val="000000"/>
                <w:sz w:val="15"/>
              </w:rPr>
              <w:t xml:space="preserve">74,000.00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单位：天津市人民体育馆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2,391,000.00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snapToGrid w:val="0"/>
              <w:jc w:val="right"/>
            </w:pPr>
            <w:r>
              <w:rPr>
                <w:rFonts w:ascii="宋体" w:eastAsia="宋体" w:hAnsi="宋体" w:cs="宋体"/>
                <w:b w:val="0"/>
                <w:i w:val="0"/>
                <w:color w:val="000000"/>
                <w:sz w:val="16"/>
              </w:rPr>
              <w:t xml:space="preserve">1,773,000.00</w:t>
            </w:r>
          </w:p>
        </w:tc>
        <w:tc>
          <w:tcPr>
            <w:tcW w:w="1420" w:type="dxa"/>
            <w:tcBorders/>
            <w:vAlign w:val="center"/>
          </w:tcPr>
          <w:p>
            <w:pPr>
              <w:snapToGrid w:val="0"/>
              <w:jc w:val="right"/>
            </w:pPr>
            <w:r>
              <w:rPr>
                <w:rFonts w:ascii="宋体" w:eastAsia="宋体" w:hAnsi="宋体" w:cs="宋体"/>
                <w:b w:val="0"/>
                <w:i w:val="0"/>
                <w:color w:val="000000"/>
                <w:sz w:val="16"/>
              </w:rPr>
              <w:t xml:space="preserve">1,773,000.00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450,000.00</w:t>
            </w:r>
          </w:p>
        </w:tc>
        <w:tc>
          <w:tcPr>
            <w:tcW w:w="1420" w:type="dxa"/>
            <w:tcBorders/>
            <w:vAlign w:val="center"/>
          </w:tcPr>
          <w:p>
            <w:pPr>
              <w:snapToGrid w:val="0"/>
              <w:jc w:val="right"/>
            </w:pPr>
            <w:r>
              <w:rPr>
                <w:rFonts w:ascii="宋体" w:eastAsia="宋体" w:hAnsi="宋体" w:cs="宋体"/>
                <w:b w:val="0"/>
                <w:i w:val="0"/>
                <w:color w:val="000000"/>
                <w:sz w:val="16"/>
              </w:rPr>
              <w:t xml:space="preserve">450,000.00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168,000.00</w:t>
            </w:r>
          </w:p>
        </w:tc>
        <w:tc>
          <w:tcPr>
            <w:tcW w:w="1420" w:type="dxa"/>
            <w:tcBorders/>
            <w:vAlign w:val="center"/>
          </w:tcPr>
          <w:p>
            <w:pPr>
              <w:snapToGrid w:val="0"/>
              <w:jc w:val="right"/>
            </w:pPr>
            <w:r>
              <w:rPr>
                <w:rFonts w:ascii="宋体" w:eastAsia="宋体" w:hAnsi="宋体" w:cs="宋体"/>
                <w:b w:val="0"/>
                <w:i w:val="0"/>
                <w:color w:val="000000"/>
                <w:sz w:val="16"/>
              </w:rPr>
              <w:t xml:space="preserve">168,000.00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2,391,000.00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2,391,000.00</w:t>
            </w:r>
          </w:p>
        </w:tc>
        <w:tc>
          <w:tcPr>
            <w:tcW w:w="1420" w:type="dxa"/>
            <w:tcBorders/>
            <w:vAlign w:val="center"/>
          </w:tcPr>
          <w:p>
            <w:pPr>
              <w:snapToGrid w:val="0"/>
              <w:jc w:val="right"/>
            </w:pPr>
            <w:r>
              <w:rPr>
                <w:rFonts w:ascii="宋体" w:eastAsia="宋体" w:hAnsi="宋体" w:cs="宋体"/>
                <w:b w:val="0"/>
                <w:i w:val="0"/>
                <w:color w:val="000000"/>
                <w:sz w:val="16"/>
              </w:rPr>
              <w:t xml:space="preserve">2,391,000.00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2,391,000.00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2,391,000.00</w:t>
            </w:r>
          </w:p>
        </w:tc>
        <w:tc>
          <w:tcPr>
            <w:tcW w:w="1420" w:type="dxa"/>
            <w:tcBorders/>
            <w:vAlign w:val="center"/>
          </w:tcPr>
          <w:p>
            <w:pPr>
              <w:snapToGrid w:val="0"/>
              <w:jc w:val="right"/>
            </w:pPr>
            <w:r>
              <w:rPr>
                <w:rFonts w:ascii="宋体" w:eastAsia="宋体" w:hAnsi="宋体" w:cs="宋体"/>
                <w:b w:val="0"/>
                <w:i w:val="0"/>
                <w:color w:val="000000"/>
                <w:sz w:val="16"/>
              </w:rPr>
              <w:t xml:space="preserve">2,391,000.00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单位：天津市人民体育馆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2,391,000.00</w:t>
            </w:r>
          </w:p>
        </w:tc>
        <w:tc>
          <w:tcPr>
            <w:tcW w:w="1720" w:type="dxa"/>
            <w:tcBorders/>
            <w:vAlign w:val="center"/>
          </w:tcPr>
          <w:p>
            <w:pPr>
              <w:snapToGrid w:val="0"/>
              <w:jc w:val="right"/>
            </w:pPr>
            <w:r>
              <w:rPr>
                <w:rFonts w:ascii="宋体" w:eastAsia="宋体" w:hAnsi="宋体" w:cs="宋体"/>
                <w:b w:val="0"/>
                <w:i w:val="0"/>
                <w:color w:val="000000"/>
                <w:sz w:val="20"/>
              </w:rPr>
              <w:t xml:space="preserve">2,391,000.00</w:t>
            </w:r>
          </w:p>
        </w:tc>
        <w:tc>
          <w:tcPr>
            <w:tcW w:w="1720" w:type="dxa"/>
            <w:tcBorders/>
            <w:vAlign w:val="center"/>
          </w:tcPr>
          <w:p>
            <w:pPr>
              <w:snapToGrid w:val="0"/>
              <w:jc w:val="right"/>
            </w:pPr>
            <w:r>
              <w:rPr>
                <w:rFonts w:ascii="宋体" w:eastAsia="宋体" w:hAnsi="宋体" w:cs="宋体"/>
                <w:b w:val="0"/>
                <w:i w:val="0"/>
                <w:color w:val="000000"/>
                <w:sz w:val="20"/>
              </w:rPr>
              <w:t xml:space="preserve">2,314,000.00</w:t>
            </w:r>
          </w:p>
        </w:tc>
        <w:tc>
          <w:tcPr>
            <w:tcW w:w="1720" w:type="dxa"/>
            <w:tcBorders/>
            <w:vAlign w:val="center"/>
          </w:tcPr>
          <w:p>
            <w:pPr>
              <w:snapToGrid w:val="0"/>
              <w:jc w:val="right"/>
            </w:pPr>
            <w:r>
              <w:rPr>
                <w:rFonts w:ascii="宋体" w:eastAsia="宋体" w:hAnsi="宋体" w:cs="宋体"/>
                <w:b w:val="0"/>
                <w:i w:val="0"/>
                <w:color w:val="000000"/>
                <w:sz w:val="20"/>
              </w:rPr>
              <w:t xml:space="preserve">77,000.00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w:t>
            </w:r>
          </w:p>
        </w:tc>
        <w:tc>
          <w:tcPr>
            <w:tcW w:w="3480" w:type="dxa"/>
            <w:tcBorders/>
            <w:vAlign w:val="center"/>
          </w:tcPr>
          <w:p>
            <w:pPr>
              <w:snapToGrid w:val="0"/>
              <w:jc w:val="left"/>
            </w:pPr>
            <w:r>
              <w:rPr>
                <w:rFonts w:ascii="宋体" w:eastAsia="宋体" w:hAnsi="宋体" w:cs="宋体"/>
                <w:b w:val="0"/>
                <w:i w:val="0"/>
                <w:color w:val="000000"/>
                <w:sz w:val="20"/>
              </w:rPr>
              <w:t xml:space="preserve">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1,773,000.00</w:t>
            </w:r>
          </w:p>
        </w:tc>
        <w:tc>
          <w:tcPr>
            <w:tcW w:w="1720" w:type="dxa"/>
            <w:tcBorders/>
            <w:vAlign w:val="center"/>
          </w:tcPr>
          <w:p>
            <w:pPr>
              <w:snapToGrid w:val="0"/>
              <w:jc w:val="right"/>
            </w:pPr>
            <w:r>
              <w:rPr>
                <w:rFonts w:ascii="宋体" w:eastAsia="宋体" w:hAnsi="宋体" w:cs="宋体"/>
                <w:b w:val="0"/>
                <w:i w:val="0"/>
                <w:color w:val="000000"/>
                <w:sz w:val="20"/>
              </w:rPr>
              <w:t xml:space="preserve">1,773,000.00</w:t>
            </w:r>
          </w:p>
        </w:tc>
        <w:tc>
          <w:tcPr>
            <w:tcW w:w="1720" w:type="dxa"/>
            <w:tcBorders/>
            <w:vAlign w:val="center"/>
          </w:tcPr>
          <w:p>
            <w:pPr>
              <w:snapToGrid w:val="0"/>
              <w:jc w:val="right"/>
            </w:pPr>
            <w:r>
              <w:rPr>
                <w:rFonts w:ascii="宋体" w:eastAsia="宋体" w:hAnsi="宋体" w:cs="宋体"/>
                <w:b w:val="0"/>
                <w:i w:val="0"/>
                <w:color w:val="000000"/>
                <w:sz w:val="20"/>
              </w:rPr>
              <w:t xml:space="preserve">1,696,000.00</w:t>
            </w:r>
          </w:p>
        </w:tc>
        <w:tc>
          <w:tcPr>
            <w:tcW w:w="1720" w:type="dxa"/>
            <w:tcBorders/>
            <w:vAlign w:val="center"/>
          </w:tcPr>
          <w:p>
            <w:pPr>
              <w:snapToGrid w:val="0"/>
              <w:jc w:val="right"/>
            </w:pPr>
            <w:r>
              <w:rPr>
                <w:rFonts w:ascii="宋体" w:eastAsia="宋体" w:hAnsi="宋体" w:cs="宋体"/>
                <w:b w:val="0"/>
                <w:i w:val="0"/>
                <w:color w:val="000000"/>
                <w:sz w:val="20"/>
              </w:rPr>
              <w:t xml:space="preserve">77,000.00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w:t>
            </w:r>
          </w:p>
        </w:tc>
        <w:tc>
          <w:tcPr>
            <w:tcW w:w="3480" w:type="dxa"/>
            <w:tcBorders/>
            <w:vAlign w:val="center"/>
          </w:tcPr>
          <w:p>
            <w:pPr>
              <w:snapToGrid w:val="0"/>
              <w:jc w:val="left"/>
            </w:pPr>
            <w:r>
              <w:rPr>
                <w:rFonts w:ascii="宋体" w:eastAsia="宋体" w:hAnsi="宋体" w:cs="宋体"/>
                <w:b w:val="0"/>
                <w:i w:val="0"/>
                <w:color w:val="000000"/>
                <w:sz w:val="20"/>
              </w:rPr>
              <w:t xml:space="preserve">体育</w:t>
            </w:r>
          </w:p>
        </w:tc>
        <w:tc>
          <w:tcPr>
            <w:tcW w:w="1720" w:type="dxa"/>
            <w:tcBorders/>
            <w:vAlign w:val="center"/>
          </w:tcPr>
          <w:p>
            <w:pPr>
              <w:snapToGrid w:val="0"/>
              <w:jc w:val="right"/>
            </w:pPr>
            <w:r>
              <w:rPr>
                <w:rFonts w:ascii="宋体" w:eastAsia="宋体" w:hAnsi="宋体" w:cs="宋体"/>
                <w:b w:val="0"/>
                <w:i w:val="0"/>
                <w:color w:val="000000"/>
                <w:sz w:val="20"/>
              </w:rPr>
              <w:t xml:space="preserve">1,773,000.00</w:t>
            </w:r>
          </w:p>
        </w:tc>
        <w:tc>
          <w:tcPr>
            <w:tcW w:w="1720" w:type="dxa"/>
            <w:tcBorders/>
            <w:vAlign w:val="center"/>
          </w:tcPr>
          <w:p>
            <w:pPr>
              <w:snapToGrid w:val="0"/>
              <w:jc w:val="right"/>
            </w:pPr>
            <w:r>
              <w:rPr>
                <w:rFonts w:ascii="宋体" w:eastAsia="宋体" w:hAnsi="宋体" w:cs="宋体"/>
                <w:b w:val="0"/>
                <w:i w:val="0"/>
                <w:color w:val="000000"/>
                <w:sz w:val="20"/>
              </w:rPr>
              <w:t xml:space="preserve">1,773,000.00</w:t>
            </w:r>
          </w:p>
        </w:tc>
        <w:tc>
          <w:tcPr>
            <w:tcW w:w="1720" w:type="dxa"/>
            <w:tcBorders/>
            <w:vAlign w:val="center"/>
          </w:tcPr>
          <w:p>
            <w:pPr>
              <w:snapToGrid w:val="0"/>
              <w:jc w:val="right"/>
            </w:pPr>
            <w:r>
              <w:rPr>
                <w:rFonts w:ascii="宋体" w:eastAsia="宋体" w:hAnsi="宋体" w:cs="宋体"/>
                <w:b w:val="0"/>
                <w:i w:val="0"/>
                <w:color w:val="000000"/>
                <w:sz w:val="20"/>
              </w:rPr>
              <w:t xml:space="preserve">1,696,000.00</w:t>
            </w:r>
          </w:p>
        </w:tc>
        <w:tc>
          <w:tcPr>
            <w:tcW w:w="1720" w:type="dxa"/>
            <w:tcBorders/>
            <w:vAlign w:val="center"/>
          </w:tcPr>
          <w:p>
            <w:pPr>
              <w:snapToGrid w:val="0"/>
              <w:jc w:val="right"/>
            </w:pPr>
            <w:r>
              <w:rPr>
                <w:rFonts w:ascii="宋体" w:eastAsia="宋体" w:hAnsi="宋体" w:cs="宋体"/>
                <w:b w:val="0"/>
                <w:i w:val="0"/>
                <w:color w:val="000000"/>
                <w:sz w:val="20"/>
              </w:rPr>
              <w:t xml:space="preserve">77,000.00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2070307</w:t>
            </w:r>
          </w:p>
        </w:tc>
        <w:tc>
          <w:tcPr>
            <w:tcW w:w="3480" w:type="dxa"/>
            <w:tcBorders/>
            <w:vAlign w:val="center"/>
          </w:tcPr>
          <w:p>
            <w:pPr>
              <w:snapToGrid w:val="0"/>
              <w:jc w:val="left"/>
            </w:pPr>
            <w:r>
              <w:rPr>
                <w:rFonts w:ascii="宋体" w:eastAsia="宋体" w:hAnsi="宋体" w:cs="宋体"/>
                <w:b w:val="0"/>
                <w:i w:val="0"/>
                <w:color w:val="000000"/>
                <w:sz w:val="20"/>
              </w:rPr>
              <w:t xml:space="preserve">体育场馆</w:t>
            </w:r>
          </w:p>
        </w:tc>
        <w:tc>
          <w:tcPr>
            <w:tcW w:w="1720" w:type="dxa"/>
            <w:tcBorders/>
            <w:vAlign w:val="center"/>
          </w:tcPr>
          <w:p>
            <w:pPr>
              <w:snapToGrid w:val="0"/>
              <w:jc w:val="right"/>
            </w:pPr>
            <w:r>
              <w:rPr>
                <w:rFonts w:ascii="宋体" w:eastAsia="宋体" w:hAnsi="宋体" w:cs="宋体"/>
                <w:b w:val="0"/>
                <w:i w:val="0"/>
                <w:color w:val="000000"/>
                <w:sz w:val="20"/>
              </w:rPr>
              <w:t xml:space="preserve">1,773,000.00</w:t>
            </w:r>
          </w:p>
        </w:tc>
        <w:tc>
          <w:tcPr>
            <w:tcW w:w="1720" w:type="dxa"/>
            <w:tcBorders/>
            <w:vAlign w:val="center"/>
          </w:tcPr>
          <w:p>
            <w:pPr>
              <w:snapToGrid w:val="0"/>
              <w:jc w:val="right"/>
            </w:pPr>
            <w:r>
              <w:rPr>
                <w:rFonts w:ascii="宋体" w:eastAsia="宋体" w:hAnsi="宋体" w:cs="宋体"/>
                <w:b w:val="0"/>
                <w:i w:val="0"/>
                <w:color w:val="000000"/>
                <w:sz w:val="20"/>
              </w:rPr>
              <w:t xml:space="preserve">1,773,000.00</w:t>
            </w:r>
          </w:p>
        </w:tc>
        <w:tc>
          <w:tcPr>
            <w:tcW w:w="1720" w:type="dxa"/>
            <w:tcBorders/>
            <w:vAlign w:val="center"/>
          </w:tcPr>
          <w:p>
            <w:pPr>
              <w:snapToGrid w:val="0"/>
              <w:jc w:val="right"/>
            </w:pPr>
            <w:r>
              <w:rPr>
                <w:rFonts w:ascii="宋体" w:eastAsia="宋体" w:hAnsi="宋体" w:cs="宋体"/>
                <w:b w:val="0"/>
                <w:i w:val="0"/>
                <w:color w:val="000000"/>
                <w:sz w:val="20"/>
              </w:rPr>
              <w:t xml:space="preserve">1,696,000.00</w:t>
            </w:r>
          </w:p>
        </w:tc>
        <w:tc>
          <w:tcPr>
            <w:tcW w:w="1720" w:type="dxa"/>
            <w:tcBorders/>
            <w:vAlign w:val="center"/>
          </w:tcPr>
          <w:p>
            <w:pPr>
              <w:snapToGrid w:val="0"/>
              <w:jc w:val="right"/>
            </w:pPr>
            <w:r>
              <w:rPr>
                <w:rFonts w:ascii="宋体" w:eastAsia="宋体" w:hAnsi="宋体" w:cs="宋体"/>
                <w:b w:val="0"/>
                <w:i w:val="0"/>
                <w:color w:val="000000"/>
                <w:sz w:val="20"/>
              </w:rPr>
              <w:t xml:space="preserve">77,000.00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450,000.00</w:t>
            </w:r>
          </w:p>
        </w:tc>
        <w:tc>
          <w:tcPr>
            <w:tcW w:w="1720" w:type="dxa"/>
            <w:tcBorders/>
            <w:vAlign w:val="center"/>
          </w:tcPr>
          <w:p>
            <w:pPr>
              <w:snapToGrid w:val="0"/>
              <w:jc w:val="right"/>
            </w:pPr>
            <w:r>
              <w:rPr>
                <w:rFonts w:ascii="宋体" w:eastAsia="宋体" w:hAnsi="宋体" w:cs="宋体"/>
                <w:b w:val="0"/>
                <w:i w:val="0"/>
                <w:color w:val="000000"/>
                <w:sz w:val="20"/>
              </w:rPr>
              <w:t xml:space="preserve">450,000.00</w:t>
            </w:r>
          </w:p>
        </w:tc>
        <w:tc>
          <w:tcPr>
            <w:tcW w:w="1720" w:type="dxa"/>
            <w:tcBorders/>
            <w:vAlign w:val="center"/>
          </w:tcPr>
          <w:p>
            <w:pPr>
              <w:snapToGrid w:val="0"/>
              <w:jc w:val="right"/>
            </w:pPr>
            <w:r>
              <w:rPr>
                <w:rFonts w:ascii="宋体" w:eastAsia="宋体" w:hAnsi="宋体" w:cs="宋体"/>
                <w:b w:val="0"/>
                <w:i w:val="0"/>
                <w:color w:val="000000"/>
                <w:sz w:val="20"/>
              </w:rPr>
              <w:t xml:space="preserve">450,000.00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450,000.00</w:t>
            </w:r>
          </w:p>
        </w:tc>
        <w:tc>
          <w:tcPr>
            <w:tcW w:w="1720" w:type="dxa"/>
            <w:tcBorders/>
            <w:vAlign w:val="center"/>
          </w:tcPr>
          <w:p>
            <w:pPr>
              <w:snapToGrid w:val="0"/>
              <w:jc w:val="right"/>
            </w:pPr>
            <w:r>
              <w:rPr>
                <w:rFonts w:ascii="宋体" w:eastAsia="宋体" w:hAnsi="宋体" w:cs="宋体"/>
                <w:b w:val="0"/>
                <w:i w:val="0"/>
                <w:color w:val="000000"/>
                <w:sz w:val="20"/>
              </w:rPr>
              <w:t xml:space="preserve">450,000.00</w:t>
            </w:r>
          </w:p>
        </w:tc>
        <w:tc>
          <w:tcPr>
            <w:tcW w:w="1720" w:type="dxa"/>
            <w:tcBorders/>
            <w:vAlign w:val="center"/>
          </w:tcPr>
          <w:p>
            <w:pPr>
              <w:snapToGrid w:val="0"/>
              <w:jc w:val="right"/>
            </w:pPr>
            <w:r>
              <w:rPr>
                <w:rFonts w:ascii="宋体" w:eastAsia="宋体" w:hAnsi="宋体" w:cs="宋体"/>
                <w:b w:val="0"/>
                <w:i w:val="0"/>
                <w:color w:val="000000"/>
                <w:sz w:val="20"/>
              </w:rPr>
              <w:t xml:space="preserve">450,000.00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300,000.00</w:t>
            </w:r>
          </w:p>
        </w:tc>
        <w:tc>
          <w:tcPr>
            <w:tcW w:w="1720" w:type="dxa"/>
            <w:tcBorders/>
            <w:vAlign w:val="center"/>
          </w:tcPr>
          <w:p>
            <w:pPr>
              <w:snapToGrid w:val="0"/>
              <w:jc w:val="right"/>
            </w:pPr>
            <w:r>
              <w:rPr>
                <w:rFonts w:ascii="宋体" w:eastAsia="宋体" w:hAnsi="宋体" w:cs="宋体"/>
                <w:b w:val="0"/>
                <w:i w:val="0"/>
                <w:color w:val="000000"/>
                <w:sz w:val="20"/>
              </w:rPr>
              <w:t xml:space="preserve">300,000.00</w:t>
            </w:r>
          </w:p>
        </w:tc>
        <w:tc>
          <w:tcPr>
            <w:tcW w:w="1720" w:type="dxa"/>
            <w:tcBorders/>
            <w:vAlign w:val="center"/>
          </w:tcPr>
          <w:p>
            <w:pPr>
              <w:snapToGrid w:val="0"/>
              <w:jc w:val="right"/>
            </w:pPr>
            <w:r>
              <w:rPr>
                <w:rFonts w:ascii="宋体" w:eastAsia="宋体" w:hAnsi="宋体" w:cs="宋体"/>
                <w:b w:val="0"/>
                <w:i w:val="0"/>
                <w:color w:val="000000"/>
                <w:sz w:val="20"/>
              </w:rPr>
              <w:t xml:space="preserve">300,000.00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150,000.00</w:t>
            </w:r>
          </w:p>
        </w:tc>
        <w:tc>
          <w:tcPr>
            <w:tcW w:w="1720" w:type="dxa"/>
            <w:tcBorders/>
            <w:vAlign w:val="center"/>
          </w:tcPr>
          <w:p>
            <w:pPr>
              <w:snapToGrid w:val="0"/>
              <w:jc w:val="right"/>
            </w:pPr>
            <w:r>
              <w:rPr>
                <w:rFonts w:ascii="宋体" w:eastAsia="宋体" w:hAnsi="宋体" w:cs="宋体"/>
                <w:b w:val="0"/>
                <w:i w:val="0"/>
                <w:color w:val="000000"/>
                <w:sz w:val="20"/>
              </w:rPr>
              <w:t xml:space="preserve">150,000.00</w:t>
            </w:r>
          </w:p>
        </w:tc>
        <w:tc>
          <w:tcPr>
            <w:tcW w:w="1720" w:type="dxa"/>
            <w:tcBorders/>
            <w:vAlign w:val="center"/>
          </w:tcPr>
          <w:p>
            <w:pPr>
              <w:snapToGrid w:val="0"/>
              <w:jc w:val="right"/>
            </w:pPr>
            <w:r>
              <w:rPr>
                <w:rFonts w:ascii="宋体" w:eastAsia="宋体" w:hAnsi="宋体" w:cs="宋体"/>
                <w:b w:val="0"/>
                <w:i w:val="0"/>
                <w:color w:val="000000"/>
                <w:sz w:val="20"/>
              </w:rPr>
              <w:t xml:space="preserve">150,000.00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snapToGrid w:val="0"/>
              <w:jc w:val="right"/>
            </w:pPr>
            <w:r>
              <w:rPr>
                <w:rFonts w:ascii="宋体" w:eastAsia="宋体" w:hAnsi="宋体" w:cs="宋体"/>
                <w:b w:val="0"/>
                <w:i w:val="0"/>
                <w:color w:val="000000"/>
                <w:sz w:val="20"/>
              </w:rPr>
              <w:t xml:space="preserve">168,000.00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94,000.00</w:t>
            </w:r>
          </w:p>
        </w:tc>
        <w:tc>
          <w:tcPr>
            <w:tcW w:w="1720" w:type="dxa"/>
            <w:tcBorders/>
            <w:vAlign w:val="center"/>
          </w:tcPr>
          <w:p>
            <w:pPr>
              <w:snapToGrid w:val="0"/>
              <w:jc w:val="right"/>
            </w:pPr>
            <w:r>
              <w:rPr>
                <w:rFonts w:ascii="宋体" w:eastAsia="宋体" w:hAnsi="宋体" w:cs="宋体"/>
                <w:b w:val="0"/>
                <w:i w:val="0"/>
                <w:color w:val="000000"/>
                <w:sz w:val="20"/>
              </w:rPr>
              <w:t xml:space="preserve">94,000.00</w:t>
            </w:r>
          </w:p>
        </w:tc>
        <w:tc>
          <w:tcPr>
            <w:tcW w:w="1720" w:type="dxa"/>
            <w:tcBorders/>
            <w:vAlign w:val="center"/>
          </w:tcPr>
          <w:p>
            <w:pPr>
              <w:snapToGrid w:val="0"/>
              <w:jc w:val="right"/>
            </w:pPr>
            <w:r>
              <w:rPr>
                <w:rFonts w:ascii="宋体" w:eastAsia="宋体" w:hAnsi="宋体" w:cs="宋体"/>
                <w:b w:val="0"/>
                <w:i w:val="0"/>
                <w:color w:val="000000"/>
                <w:sz w:val="20"/>
              </w:rPr>
              <w:t xml:space="preserve">94,000.00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74,000.00</w:t>
            </w:r>
          </w:p>
        </w:tc>
        <w:tc>
          <w:tcPr>
            <w:tcW w:w="1720" w:type="dxa"/>
            <w:tcBorders/>
            <w:vAlign w:val="center"/>
          </w:tcPr>
          <w:p>
            <w:pPr>
              <w:snapToGrid w:val="0"/>
              <w:jc w:val="right"/>
            </w:pPr>
            <w:r>
              <w:rPr>
                <w:rFonts w:ascii="宋体" w:eastAsia="宋体" w:hAnsi="宋体" w:cs="宋体"/>
                <w:b w:val="0"/>
                <w:i w:val="0"/>
                <w:color w:val="000000"/>
                <w:sz w:val="20"/>
              </w:rPr>
              <w:t xml:space="preserve">74,000.00</w:t>
            </w:r>
          </w:p>
        </w:tc>
        <w:tc>
          <w:tcPr>
            <w:tcW w:w="1720" w:type="dxa"/>
            <w:tcBorders/>
            <w:vAlign w:val="center"/>
          </w:tcPr>
          <w:p>
            <w:pPr>
              <w:snapToGrid w:val="0"/>
              <w:jc w:val="right"/>
            </w:pPr>
            <w:r>
              <w:rPr>
                <w:rFonts w:ascii="宋体" w:eastAsia="宋体" w:hAnsi="宋体" w:cs="宋体"/>
                <w:b w:val="0"/>
                <w:i w:val="0"/>
                <w:color w:val="000000"/>
                <w:sz w:val="20"/>
              </w:rPr>
              <w:t xml:space="preserve">74,000.00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单位：天津市人民体育馆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1,992,000.00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77,000.00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924,000.00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387,000.00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300,000.00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77,000.00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150,000.00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94,000.00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13,000.00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124,000.00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322,000.00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261,000.00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61,000.00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2,314,000.00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77,000.00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单位：天津市人民体育馆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天津市人民体育馆2024年度政府性基金预算财政拨款收入支出决算表为空表。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单位：天津市人民体育馆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天津市人民体育馆2024年国有资本经营预算财政拨款收入支出决算表为空表。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单位：天津市人民体育馆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天津市人民体育馆2024年财政拨款“三公”经费支出决算表为空表。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单位：天津市人民体育馆</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天津市人民体育馆2024年项目支出决算表为空表。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天津市人民体育馆</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12,878,966.20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减少73,251.51元，下降0.566%</w:t>
      </w:r>
      <w:r>
        <w:rPr>
          <w:rFonts w:eastAsia="仿宋_GB2312" w:hint="eastAsia"/>
          <w:sz w:val="30"/>
          <w:szCs w:val="30"/>
        </w:rPr>
        <w:t xml:space="preserve">，主要原因是</w:t>
      </w:r>
      <w:r>
        <w:rPr>
          <w:rFonts w:eastAsia="仿宋_GB2312" w:hint="eastAsia"/>
          <w:sz w:val="30"/>
          <w:szCs w:val="30"/>
        </w:rPr>
        <w:t xml:space="preserve">严控经费支出，场馆运营费用减少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一般公共预算财政拨款收入2,391,000.00元、事业收入3,554,203.14元、其他收入5,101,398.11元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文化旅游体育与传媒支出10,883,498.31元、社会保障和就业支出450,000.00元、卫生健康支出168,000.00元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天津市人民体育馆</w:t>
      </w:r>
      <w:r>
        <w:rPr>
          <w:rFonts w:eastAsia="仿宋_GB2312" w:hint="eastAsia"/>
          <w:sz w:val="30"/>
          <w:szCs w:val="30"/>
        </w:rPr>
        <w:t xml:space="preserve">2024年度本年收入合计</w:t>
      </w:r>
      <w:r>
        <w:rPr>
          <w:rFonts w:eastAsia="仿宋_GB2312" w:hint="eastAsia"/>
          <w:sz w:val="30"/>
          <w:szCs w:val="30"/>
        </w:rPr>
        <w:t xml:space="preserve">11,046,601.25</w:t>
      </w:r>
      <w:r>
        <w:rPr>
          <w:rFonts w:eastAsia="仿宋_GB2312" w:hint="eastAsia"/>
          <w:sz w:val="30"/>
          <w:szCs w:val="30"/>
        </w:rPr>
        <w:t xml:space="preserve">元，与2023年度相比</w:t>
      </w:r>
      <w:r>
        <w:rPr>
          <w:rFonts w:eastAsia="仿宋_GB2312" w:hint="eastAsia"/>
          <w:sz w:val="30"/>
          <w:szCs w:val="30"/>
        </w:rPr>
        <w:t xml:space="preserve">增加484,976.71元，</w:t>
      </w:r>
      <w:r>
        <w:rPr>
          <w:rFonts w:eastAsia="仿宋_GB2312" w:hint="eastAsia"/>
          <w:sz w:val="30"/>
          <w:szCs w:val="30"/>
        </w:rPr>
        <w:t xml:space="preserve">主要原因是</w:t>
      </w:r>
      <w:r>
        <w:rPr>
          <w:rFonts w:eastAsia="仿宋_GB2312" w:hint="eastAsia"/>
          <w:sz w:val="30"/>
          <w:szCs w:val="30"/>
        </w:rPr>
        <w:t xml:space="preserve">场馆运营情况良好，活动收入增加</w:t>
      </w:r>
      <w:r>
        <w:rPr>
          <w:rFonts w:eastAsia="仿宋_GB2312" w:hint="eastAsia"/>
          <w:sz w:val="30"/>
          <w:szCs w:val="30"/>
        </w:rPr>
        <w:t xml:space="preserve">。其中：</w:t>
      </w:r>
      <w:r>
        <w:rPr>
          <w:rFonts w:eastAsia="仿宋_GB2312" w:hint="eastAsia"/>
          <w:sz w:val="30"/>
          <w:szCs w:val="30"/>
        </w:rPr>
        <w:t xml:space="preserve">一般公共预算财政拨款收入2,391,000.00元，占21.645%；事业收入3,554,203.14元，占32.175%；其他收入5,101,398.11元，占46.181%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天津市人民体育馆</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11,501,498.31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增加481,645.55元，</w:t>
      </w:r>
      <w:r>
        <w:rPr>
          <w:rFonts w:eastAsia="仿宋_GB2312" w:hint="eastAsia"/>
          <w:sz w:val="30"/>
          <w:szCs w:val="30"/>
        </w:rPr>
        <w:t xml:space="preserve">主要原因是</w:t>
      </w:r>
      <w:r>
        <w:rPr>
          <w:rFonts w:eastAsia="仿宋_GB2312" w:hint="eastAsia"/>
          <w:sz w:val="30"/>
          <w:szCs w:val="30"/>
        </w:rPr>
        <w:t xml:space="preserve">正常调整职工社会保险缴费基数、公积金缴费基数，人员经费增加</w:t>
      </w:r>
      <w:r>
        <w:rPr>
          <w:rFonts w:eastAsia="仿宋_GB2312" w:hint="eastAsia"/>
          <w:sz w:val="30"/>
          <w:szCs w:val="30"/>
        </w:rPr>
        <w:t xml:space="preserve">。其中：</w:t>
      </w:r>
      <w:r>
        <w:rPr>
          <w:rFonts w:eastAsia="仿宋_GB2312" w:hint="eastAsia"/>
          <w:sz w:val="30"/>
          <w:szCs w:val="30"/>
        </w:rPr>
        <w:t xml:space="preserve">基本支出11,501,498.31元，占100.000%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天津市人民体育馆</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2,391,000.00</w:t>
      </w:r>
      <w:r>
        <w:rPr>
          <w:rFonts w:eastAsia="仿宋_GB2312" w:hint="eastAsia"/>
          <w:sz w:val="30"/>
          <w:szCs w:val="30"/>
        </w:rPr>
        <w:t xml:space="preserve">元。与2023年度相比，财政拨款收、支总计各</w:t>
      </w:r>
      <w:r>
        <w:rPr>
          <w:rFonts w:eastAsia="仿宋_GB2312" w:hint="eastAsia"/>
          <w:sz w:val="30"/>
          <w:szCs w:val="30"/>
        </w:rPr>
        <w:t xml:space="preserve">减少605,000.00元，下降20.194%，</w:t>
      </w:r>
      <w:r>
        <w:rPr>
          <w:rFonts w:eastAsia="仿宋_GB2312" w:hint="eastAsia"/>
          <w:sz w:val="30"/>
          <w:szCs w:val="30"/>
        </w:rPr>
        <w:t xml:space="preserve">主要原因是</w:t>
      </w:r>
      <w:r>
        <w:rPr>
          <w:rFonts w:eastAsia="仿宋_GB2312" w:hint="eastAsia"/>
          <w:sz w:val="30"/>
          <w:szCs w:val="30"/>
        </w:rPr>
        <w:t xml:space="preserve">2024年度减少了公共体育场馆向社会免费或低收费开放补助项目收支</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一般公共预算财政拨款2,391,000.00元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文化旅游体育与传媒支出1,773,000.00元、社会保障和就业支出450,000.00元、卫生健康支出168,000.00元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天津市人民体育馆2024年度部门决算一般公共预算财政拨款支出合计2,391,000.00元，占本年支出合计的20.789%。与2023年度相比，一般公共预算财政拨款支出</w:t>
      </w:r>
      <w:r>
        <w:rPr>
          <w:rFonts w:eastAsia="仿宋_GB2312" w:hint="eastAsia"/>
          <w:sz w:val="30"/>
          <w:szCs w:val="30"/>
        </w:rPr>
        <w:t xml:space="preserve">减少605,000.00元</w:t>
      </w:r>
      <w:r>
        <w:rPr>
          <w:rFonts w:eastAsia="仿宋_GB2312" w:hint="eastAsia"/>
          <w:sz w:val="30"/>
          <w:szCs w:val="30"/>
        </w:rPr>
        <w:t xml:space="preserve">，下降20.194%</w:t>
      </w:r>
      <w:r>
        <w:rPr>
          <w:rFonts w:eastAsia="仿宋_GB2312" w:hint="eastAsia"/>
          <w:sz w:val="30"/>
          <w:szCs w:val="30"/>
        </w:rPr>
        <w:t xml:space="preserve">，主要原因是2024年度减少了公共体育场馆向社会免费或低收费开放补助项目支出。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2024年度一般公共预算财政拨款支出2,391,000.00元，主要用于以下方面：</w:t>
      </w:r>
      <w:r>
        <w:rPr>
          <w:rFonts w:eastAsia="仿宋_GB2312" w:hint="eastAsia"/>
          <w:sz w:val="30"/>
          <w:szCs w:val="30"/>
        </w:rPr>
        <w:t xml:space="preserve">文化旅游体育与传媒支出（类）支出1,773,000.00元，占74.153%,社会保障和就业支出（类）支出450,000.00元，占18.821%,卫生健康支出（类）支出168,000.00元，占7.026%</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2024年度一般公共预算财政拨款支出年初预算为2,391,000.00元，支出决算为2,391,000.00元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1.文化旅游体育与传媒支出（类）体育（款）体育场馆（项）年初预算为1,773,000.00元，支出决算为1,773,000.00元，完成年初预算的100.000%，决算数与预算数持平的主要原因是：按照预算批复执行。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300,000.00元，支出决算为300,000.00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150,000.00元，支出决算为150,000.00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4.卫生健康支出（类）行政事业单位医疗（款）事业单位医疗（项）年初预算为94,000.00元，支出决算为94,000.00元，完成年初预算的100.000%，决算数与预算数持平的主要原因是：按照预算批复执行。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5.卫生健康支出（类）行政事业单位医疗（款）其他行政事业单位医疗支出（项）年初预算为74,000.00元，支出决算为74,000.00元，完成年初预算的100.000%，决算数与预算数持平的主要原因是：按照预算批复执行。</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天津市人民体育馆</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2,391,000.00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减少188,000.00元，</w:t>
      </w:r>
      <w:r>
        <w:rPr>
          <w:rFonts w:eastAsia="仿宋_GB2312" w:hint="eastAsia"/>
          <w:sz w:val="30"/>
          <w:szCs w:val="30"/>
        </w:rPr>
        <w:t xml:space="preserve">主要原因是</w:t>
      </w:r>
      <w:r>
        <w:rPr>
          <w:rFonts w:eastAsia="仿宋_GB2312" w:hint="eastAsia"/>
          <w:sz w:val="30"/>
          <w:szCs w:val="30"/>
        </w:rPr>
        <w:t xml:space="preserve">在职人员退休，相应的财政拨款经费减少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人员经费2,314,000.00元，主要包括</w:t>
      </w:r>
      <w:r>
        <w:rPr>
          <w:rFonts w:eastAsia="仿宋_GB2312" w:hint="eastAsia"/>
          <w:sz w:val="30"/>
          <w:szCs w:val="30"/>
        </w:rPr>
        <w:t xml:space="preserve">基本工资、津贴补贴、机关事业单位基本养老保险缴费、职业年金缴费、职工基本医疗保险缴费、医疗费、其他工资福利支出、退休费、医疗费补助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公用经费77,000.00元，主要包括</w:t>
      </w:r>
      <w:r>
        <w:rPr>
          <w:rFonts w:eastAsia="仿宋_GB2312" w:hint="eastAsia"/>
          <w:sz w:val="30"/>
          <w:szCs w:val="30"/>
        </w:rPr>
        <w:t xml:space="preserve">电费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天津市人民体育馆2024年度无政府性基金预算财政拨款收入、支出和结转结余。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天津市人民体育馆2024年度无国有资本经营预算财政拨款收入、支出和结转结余。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决算数较上年持平的主要原因是本年度及上年度未用财政拨款经费列支“三公”经费。</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决算数较上年持平的主要原因是本年度及上年度未用财政拨款经费列支因公出国（境）费。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决算数较上年持平的主要原因是本年度及上年度未用财政拨款经费列支公务用车购置及运行维护费。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决算数较上年持平的主要原因是本年度及上年度未用财政拨款经费列支公务用车运行维护费。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决算数较上年持平的主要原因是本年度及上年度未用财政拨款经费列支公务用车购置费。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决算数较上年持平的主要原因是本年度及上年度未用财政拨款经费列支公务接待费。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天津市人民体育馆2024年度无机关运行经费。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人民体育馆2024年政府采购支出总额2,037.60元，其中：政府采购货物支出2,037.60元、政府采购工程支出0.00元、政府采购服务支出0.00元。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截至2024年12月31日，天津市人民体育馆共有车辆2辆</w:t>
      </w:r>
      <w:r>
        <w:rPr>
          <w:rFonts w:eastAsia="仿宋_GB2312" w:hint="eastAsia"/>
          <w:sz w:val="30"/>
          <w:szCs w:val="30"/>
        </w:rPr>
        <w:t xml:space="preserve">，其中：</w:t>
      </w:r>
      <w:r>
        <w:rPr>
          <w:rFonts w:eastAsia="仿宋_GB2312" w:hint="eastAsia"/>
          <w:sz w:val="30"/>
          <w:szCs w:val="30"/>
        </w:rPr>
        <w:t xml:space="preserve">其他用车2辆</w:t>
      </w:r>
      <w:r>
        <w:rPr>
          <w:rFonts w:eastAsia="仿宋_GB2312" w:hint="eastAsia"/>
          <w:sz w:val="30"/>
          <w:szCs w:val="30"/>
        </w:rPr>
        <w:t xml:space="preserve">，其他用车主要包括一般公务用车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天津市人民体育馆2024年度没有项目支出，无需开展绩效自评。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天津市人民体育馆不属于乡、镇、街级单位，不涉及公开2024年度教育、医疗卫生、社会保障和就业、住房保障、涉农补贴等民生支出情况。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