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天津市田径运动管理中心</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5"/>
          <w:headerReference w:type="default" r:id="rId36"/>
          <w:headerReference w:type="first" r:id="rId37"/>
          <w:footerReference w:type="even" r:id="rId38"/>
          <w:footerReference w:type="default" r:id="rId39"/>
          <w:footerReference w:type="first" r:id="rId40"/>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41"/>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403062085"/>
      <w:bookmarkStart w:id="1" w:name="_Toc1358716097"/>
      <w:bookmarkStart w:id="2" w:name="_Toc1214908849"/>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909979739"/>
      <w:bookmarkStart w:id="7" w:name="_Toc69850946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天津市田径运动管理中心</w:t>
      </w:r>
      <w:r>
        <w:rPr>
          <w:rFonts w:ascii="仿宋_GB2312" w:eastAsia="仿宋_GB2312" w:hint="eastAsia"/>
          <w:sz w:val="30"/>
          <w:szCs w:val="30"/>
        </w:rPr>
        <w:t xml:space="preserve">的主要职责是：</w:t>
      </w:r>
      <w:r>
        <w:rPr>
          <w:rFonts w:ascii="仿宋_GB2312" w:eastAsia="仿宋_GB2312" w:hint="eastAsia"/>
          <w:sz w:val="30"/>
          <w:szCs w:val="30"/>
        </w:rPr>
        <w:t xml:space="preserve">发展田径项目竞技水平，推动全民健身活动开展，承担本市田径项目业务管理，研究制定本市田径项目发展规划，承担专业运动队管理和体育后备人才培养，承办国家体育总局和本市田径项目的竞赛</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1702997367"/>
      <w:bookmarkStart w:id="9" w:name="_Toc1798423086"/>
      <w:bookmarkStart w:id="10" w:name="_Toc311971100"/>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天津市田径运动管理中心内设4个职能科室和3支运动队，包括：办公室、训练部、青训部、党务部、短跨跳全能队、投掷队、竞走马拉松中长跑队</w:t>
      </w:r>
      <w:r>
        <w:rPr>
          <w:rFonts w:ascii="仿宋_GB2312" w:eastAsia="仿宋_GB2312" w:hint="eastAsia"/>
          <w:sz w:val="30"/>
          <w:szCs w:val="30"/>
        </w:rPr>
        <w:t xml:space="preserve">；纳入</w:t>
      </w:r>
      <w:r>
        <w:rPr>
          <w:rFonts w:ascii="仿宋_GB2312" w:eastAsia="仿宋_GB2312" w:hint="eastAsia"/>
          <w:sz w:val="30"/>
          <w:szCs w:val="30"/>
        </w:rPr>
        <w:t xml:space="preserve">天津市田径运动管理中心</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天津市田径运动管理中心</w:t>
      </w:r>
    </w:p>
    <w:p>
      <w:pPr>
        <w:spacing w:line="580" w:lineRule="exact"/>
        <w:jc w:val="center"/>
        <w:rPr>
          <w:rFonts w:eastAsia="黑体"/>
          <w:w w:val="95"/>
          <w:sz w:val="44"/>
          <w:szCs w:val="44"/>
        </w:rPr>
      </w:pPr>
      <w:r>
        <w:br w:type="page"/>
      </w:r>
      <w:bookmarkStart w:id="12" w:name="_Toc264474877"/>
      <w:bookmarkStart w:id="13" w:name="_Toc1290695373"/>
      <w:bookmarkStart w:id="14" w:name="_Toc52669832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42"/>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291121727"/>
      <w:bookmarkStart w:id="18" w:name="_Toc984815664"/>
      <w:bookmarkStart w:id="19" w:name="_Toc1865768001"/>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单位：天津市田径运动管理中心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19,276,699.54</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16,767,796.06</w:t>
            </w: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snapToGrid w:val="0"/>
              <w:jc w:val="right"/>
            </w:pPr>
            <w:r>
              <w:rPr>
                <w:rFonts w:ascii="宋体" w:eastAsia="宋体" w:hAnsi="宋体" w:cs="宋体"/>
                <w:b w:val="0"/>
                <w:i w:val="0"/>
                <w:color w:val="000000"/>
                <w:sz w:val="23"/>
              </w:rPr>
              <w:t xml:space="preserve">3,254,658.00</w:t>
            </w: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snapToGrid w:val="0"/>
              <w:jc w:val="right"/>
            </w:pPr>
            <w:r>
              <w:rPr>
                <w:rFonts w:ascii="宋体" w:eastAsia="宋体" w:hAnsi="宋体" w:cs="宋体"/>
                <w:b w:val="0"/>
                <w:i w:val="0"/>
                <w:color w:val="000000"/>
                <w:sz w:val="23"/>
              </w:rPr>
              <w:t xml:space="preserve">20,000,443.81</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2,168,036.83</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1,018,001.46</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3,465.36</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snapToGrid w:val="0"/>
              <w:jc w:val="right"/>
            </w:pPr>
            <w:r>
              <w:rPr>
                <w:rFonts w:ascii="宋体" w:eastAsia="宋体" w:hAnsi="宋体" w:cs="宋体"/>
                <w:b w:val="0"/>
                <w:i w:val="0"/>
                <w:color w:val="000000"/>
                <w:sz w:val="23"/>
              </w:rPr>
              <w:t xml:space="preserve">16,767,796.06</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39,302,618.96</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39,954,278.16</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snapToGrid w:val="0"/>
              <w:jc w:val="right"/>
            </w:pPr>
            <w:r>
              <w:rPr>
                <w:rFonts w:ascii="宋体" w:eastAsia="宋体" w:hAnsi="宋体" w:cs="宋体"/>
                <w:b w:val="0"/>
                <w:i w:val="0"/>
                <w:color w:val="000000"/>
                <w:sz w:val="23"/>
              </w:rPr>
              <w:t xml:space="preserve">651,659.20</w:t>
            </w: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39,954,278.16</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39,954,278.16</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单位：天津市田径运动管理中心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39,302,618.96</w:t>
            </w:r>
          </w:p>
        </w:tc>
        <w:tc>
          <w:tcPr>
            <w:tcW w:w="1240" w:type="dxa"/>
            <w:tcBorders/>
            <w:vAlign w:val="center"/>
          </w:tcPr>
          <w:p>
            <w:pPr>
              <w:snapToGrid w:val="0"/>
              <w:jc w:val="right"/>
            </w:pPr>
            <w:r>
              <w:rPr>
                <w:rFonts w:ascii="宋体" w:eastAsia="宋体" w:hAnsi="宋体" w:cs="宋体"/>
                <w:b w:val="0"/>
                <w:i w:val="0"/>
                <w:color w:val="000000"/>
                <w:sz w:val="14"/>
              </w:rPr>
              <w:t xml:space="preserve">36,044,495.60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3,254,658.00</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3,465.36</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w:t>
            </w:r>
          </w:p>
        </w:tc>
        <w:tc>
          <w:tcPr>
            <w:tcW w:w="2520" w:type="dxa"/>
            <w:tcBorders/>
            <w:vAlign w:val="center"/>
          </w:tcPr>
          <w:p>
            <w:pPr>
              <w:snapToGrid w:val="0"/>
              <w:jc w:val="left"/>
            </w:pPr>
            <w:r>
              <w:rPr>
                <w:rFonts w:ascii="宋体" w:eastAsia="宋体" w:hAnsi="宋体" w:cs="宋体"/>
                <w:b w:val="0"/>
                <w:i w:val="0"/>
                <w:color w:val="000000"/>
                <w:sz w:val="14"/>
              </w:rPr>
              <w:t xml:space="preserve">文化旅游体育与传媒支出</w:t>
            </w:r>
          </w:p>
        </w:tc>
        <w:tc>
          <w:tcPr>
            <w:tcW w:w="1240" w:type="dxa"/>
            <w:tcBorders/>
            <w:vAlign w:val="center"/>
          </w:tcPr>
          <w:p>
            <w:pPr>
              <w:snapToGrid w:val="0"/>
              <w:jc w:val="right"/>
            </w:pPr>
            <w:r>
              <w:rPr>
                <w:rFonts w:ascii="宋体" w:eastAsia="宋体" w:hAnsi="宋体" w:cs="宋体"/>
                <w:b w:val="0"/>
                <w:i w:val="0"/>
                <w:color w:val="000000"/>
                <w:sz w:val="14"/>
              </w:rPr>
              <w:t xml:space="preserve">19,509,066.41</w:t>
            </w:r>
          </w:p>
        </w:tc>
        <w:tc>
          <w:tcPr>
            <w:tcW w:w="1240" w:type="dxa"/>
            <w:tcBorders/>
            <w:vAlign w:val="center"/>
          </w:tcPr>
          <w:p>
            <w:pPr>
              <w:snapToGrid w:val="0"/>
              <w:jc w:val="right"/>
            </w:pPr>
            <w:r>
              <w:rPr>
                <w:rFonts w:ascii="宋体" w:eastAsia="宋体" w:hAnsi="宋体" w:cs="宋体"/>
                <w:b w:val="0"/>
                <w:i w:val="0"/>
                <w:color w:val="000000"/>
                <w:sz w:val="14"/>
              </w:rPr>
              <w:t xml:space="preserve">16,250,943.05</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3,254,658.00</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3,465.36</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20703</w:t>
            </w:r>
          </w:p>
        </w:tc>
        <w:tc>
          <w:tcPr>
            <w:tcW w:w="2520" w:type="dxa"/>
            <w:tcBorders/>
            <w:vAlign w:val="center"/>
          </w:tcPr>
          <w:p>
            <w:pPr>
              <w:snapToGrid w:val="0"/>
              <w:jc w:val="left"/>
            </w:pPr>
            <w:r>
              <w:rPr>
                <w:rFonts w:ascii="宋体" w:eastAsia="宋体" w:hAnsi="宋体" w:cs="宋体"/>
                <w:b w:val="0"/>
                <w:i w:val="0"/>
                <w:color w:val="000000"/>
                <w:sz w:val="14"/>
              </w:rPr>
              <w:t xml:space="preserve">体育</w:t>
            </w:r>
          </w:p>
        </w:tc>
        <w:tc>
          <w:tcPr>
            <w:tcW w:w="1240" w:type="dxa"/>
            <w:tcBorders/>
            <w:vAlign w:val="center"/>
          </w:tcPr>
          <w:p>
            <w:pPr>
              <w:snapToGrid w:val="0"/>
              <w:jc w:val="right"/>
            </w:pPr>
            <w:r>
              <w:rPr>
                <w:rFonts w:ascii="宋体" w:eastAsia="宋体" w:hAnsi="宋体" w:cs="宋体"/>
                <w:b w:val="0"/>
                <w:i w:val="0"/>
                <w:color w:val="000000"/>
                <w:sz w:val="14"/>
              </w:rPr>
              <w:t xml:space="preserve">19,488,346.41</w:t>
            </w:r>
          </w:p>
        </w:tc>
        <w:tc>
          <w:tcPr>
            <w:tcW w:w="1240" w:type="dxa"/>
            <w:tcBorders/>
            <w:vAlign w:val="center"/>
          </w:tcPr>
          <w:p>
            <w:pPr>
              <w:snapToGrid w:val="0"/>
              <w:jc w:val="right"/>
            </w:pPr>
            <w:r>
              <w:rPr>
                <w:rFonts w:ascii="宋体" w:eastAsia="宋体" w:hAnsi="宋体" w:cs="宋体"/>
                <w:b w:val="0"/>
                <w:i w:val="0"/>
                <w:color w:val="000000"/>
                <w:sz w:val="14"/>
              </w:rPr>
              <w:t xml:space="preserve">16,230,223.05</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3,254,658.00</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3,465.36</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2070304</w:t>
            </w:r>
          </w:p>
        </w:tc>
        <w:tc>
          <w:tcPr>
            <w:tcW w:w="2520" w:type="dxa"/>
            <w:tcBorders/>
            <w:vAlign w:val="center"/>
          </w:tcPr>
          <w:p>
            <w:pPr>
              <w:snapToGrid w:val="0"/>
              <w:jc w:val="left"/>
            </w:pPr>
            <w:r>
              <w:rPr>
                <w:rFonts w:ascii="宋体" w:eastAsia="宋体" w:hAnsi="宋体" w:cs="宋体"/>
                <w:b w:val="0"/>
                <w:i w:val="0"/>
                <w:color w:val="000000"/>
                <w:sz w:val="14"/>
              </w:rPr>
              <w:t xml:space="preserve">运动项目管理</w:t>
            </w:r>
          </w:p>
        </w:tc>
        <w:tc>
          <w:tcPr>
            <w:tcW w:w="1240" w:type="dxa"/>
            <w:tcBorders/>
            <w:vAlign w:val="center"/>
          </w:tcPr>
          <w:p>
            <w:pPr>
              <w:snapToGrid w:val="0"/>
              <w:jc w:val="right"/>
            </w:pPr>
            <w:r>
              <w:rPr>
                <w:rFonts w:ascii="宋体" w:eastAsia="宋体" w:hAnsi="宋体" w:cs="宋体"/>
                <w:b w:val="0"/>
                <w:i w:val="0"/>
                <w:color w:val="000000"/>
                <w:sz w:val="14"/>
              </w:rPr>
              <w:t xml:space="preserve">19,256,346.41</w:t>
            </w:r>
          </w:p>
        </w:tc>
        <w:tc>
          <w:tcPr>
            <w:tcW w:w="1240" w:type="dxa"/>
            <w:tcBorders/>
            <w:vAlign w:val="center"/>
          </w:tcPr>
          <w:p>
            <w:pPr>
              <w:snapToGrid w:val="0"/>
              <w:jc w:val="right"/>
            </w:pPr>
            <w:r>
              <w:rPr>
                <w:rFonts w:ascii="宋体" w:eastAsia="宋体" w:hAnsi="宋体" w:cs="宋体"/>
                <w:b w:val="0"/>
                <w:i w:val="0"/>
                <w:color w:val="000000"/>
                <w:sz w:val="14"/>
              </w:rPr>
              <w:t xml:space="preserve">15,998,223.05</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3,254,658.00</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3,465.36</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2070306</w:t>
            </w:r>
          </w:p>
        </w:tc>
        <w:tc>
          <w:tcPr>
            <w:tcW w:w="2520" w:type="dxa"/>
            <w:tcBorders/>
            <w:vAlign w:val="center"/>
          </w:tcPr>
          <w:p>
            <w:pPr>
              <w:snapToGrid w:val="0"/>
              <w:jc w:val="left"/>
            </w:pPr>
            <w:r>
              <w:rPr>
                <w:rFonts w:ascii="宋体" w:eastAsia="宋体" w:hAnsi="宋体" w:cs="宋体"/>
                <w:b w:val="0"/>
                <w:i w:val="0"/>
                <w:color w:val="000000"/>
                <w:sz w:val="14"/>
              </w:rPr>
              <w:t xml:space="preserve">体育训练</w:t>
            </w:r>
          </w:p>
        </w:tc>
        <w:tc>
          <w:tcPr>
            <w:tcW w:w="1240" w:type="dxa"/>
            <w:tcBorders/>
            <w:vAlign w:val="center"/>
          </w:tcPr>
          <w:p>
            <w:pPr>
              <w:snapToGrid w:val="0"/>
              <w:jc w:val="right"/>
            </w:pPr>
            <w:r>
              <w:rPr>
                <w:rFonts w:ascii="宋体" w:eastAsia="宋体" w:hAnsi="宋体" w:cs="宋体"/>
                <w:b w:val="0"/>
                <w:i w:val="0"/>
                <w:color w:val="000000"/>
                <w:sz w:val="14"/>
              </w:rPr>
              <w:t xml:space="preserve">232,000.00</w:t>
            </w:r>
          </w:p>
        </w:tc>
        <w:tc>
          <w:tcPr>
            <w:tcW w:w="1240" w:type="dxa"/>
            <w:tcBorders/>
            <w:vAlign w:val="center"/>
          </w:tcPr>
          <w:p>
            <w:pPr>
              <w:snapToGrid w:val="0"/>
              <w:jc w:val="right"/>
            </w:pPr>
            <w:r>
              <w:rPr>
                <w:rFonts w:ascii="宋体" w:eastAsia="宋体" w:hAnsi="宋体" w:cs="宋体"/>
                <w:b w:val="0"/>
                <w:i w:val="0"/>
                <w:color w:val="000000"/>
                <w:sz w:val="14"/>
              </w:rPr>
              <w:t xml:space="preserve">232,000.00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20799</w:t>
            </w:r>
          </w:p>
        </w:tc>
        <w:tc>
          <w:tcPr>
            <w:tcW w:w="2520" w:type="dxa"/>
            <w:tcBorders/>
            <w:vAlign w:val="center"/>
          </w:tcPr>
          <w:p>
            <w:pPr>
              <w:snapToGrid w:val="0"/>
              <w:jc w:val="left"/>
            </w:pPr>
            <w:r>
              <w:rPr>
                <w:rFonts w:ascii="宋体" w:eastAsia="宋体" w:hAnsi="宋体" w:cs="宋体"/>
                <w:b w:val="0"/>
                <w:i w:val="0"/>
                <w:color w:val="000000"/>
                <w:sz w:val="14"/>
              </w:rPr>
              <w:t xml:space="preserve">其他文化旅游体育与传媒支出</w:t>
            </w:r>
          </w:p>
        </w:tc>
        <w:tc>
          <w:tcPr>
            <w:tcW w:w="1240" w:type="dxa"/>
            <w:tcBorders/>
            <w:vAlign w:val="center"/>
          </w:tcPr>
          <w:p>
            <w:pPr>
              <w:snapToGrid w:val="0"/>
              <w:jc w:val="right"/>
            </w:pPr>
            <w:r>
              <w:rPr>
                <w:rFonts w:ascii="宋体" w:eastAsia="宋体" w:hAnsi="宋体" w:cs="宋体"/>
                <w:b w:val="0"/>
                <w:i w:val="0"/>
                <w:color w:val="000000"/>
                <w:sz w:val="14"/>
              </w:rPr>
              <w:t xml:space="preserve">20,720.00</w:t>
            </w:r>
          </w:p>
        </w:tc>
        <w:tc>
          <w:tcPr>
            <w:tcW w:w="1240" w:type="dxa"/>
            <w:tcBorders/>
            <w:vAlign w:val="center"/>
          </w:tcPr>
          <w:p>
            <w:pPr>
              <w:snapToGrid w:val="0"/>
              <w:jc w:val="right"/>
            </w:pPr>
            <w:r>
              <w:rPr>
                <w:rFonts w:ascii="宋体" w:eastAsia="宋体" w:hAnsi="宋体" w:cs="宋体"/>
                <w:b w:val="0"/>
                <w:i w:val="0"/>
                <w:color w:val="000000"/>
                <w:sz w:val="14"/>
              </w:rPr>
              <w:t xml:space="preserve">20,720.00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2079999</w:t>
            </w:r>
          </w:p>
        </w:tc>
        <w:tc>
          <w:tcPr>
            <w:tcW w:w="2520" w:type="dxa"/>
            <w:tcBorders/>
            <w:vAlign w:val="center"/>
          </w:tcPr>
          <w:p>
            <w:pPr>
              <w:snapToGrid w:val="0"/>
              <w:jc w:val="left"/>
            </w:pPr>
            <w:r>
              <w:rPr>
                <w:rFonts w:ascii="宋体" w:eastAsia="宋体" w:hAnsi="宋体" w:cs="宋体"/>
                <w:b w:val="0"/>
                <w:i w:val="0"/>
                <w:color w:val="000000"/>
                <w:sz w:val="14"/>
              </w:rPr>
              <w:t xml:space="preserve">其他文化旅游体育与传媒支出</w:t>
            </w:r>
          </w:p>
        </w:tc>
        <w:tc>
          <w:tcPr>
            <w:tcW w:w="1240" w:type="dxa"/>
            <w:tcBorders/>
            <w:vAlign w:val="center"/>
          </w:tcPr>
          <w:p>
            <w:pPr>
              <w:snapToGrid w:val="0"/>
              <w:jc w:val="right"/>
            </w:pPr>
            <w:r>
              <w:rPr>
                <w:rFonts w:ascii="宋体" w:eastAsia="宋体" w:hAnsi="宋体" w:cs="宋体"/>
                <w:b w:val="0"/>
                <w:i w:val="0"/>
                <w:color w:val="000000"/>
                <w:sz w:val="14"/>
              </w:rPr>
              <w:t xml:space="preserve">20,720.00</w:t>
            </w:r>
          </w:p>
        </w:tc>
        <w:tc>
          <w:tcPr>
            <w:tcW w:w="1240" w:type="dxa"/>
            <w:tcBorders/>
            <w:vAlign w:val="center"/>
          </w:tcPr>
          <w:p>
            <w:pPr>
              <w:snapToGrid w:val="0"/>
              <w:jc w:val="right"/>
            </w:pPr>
            <w:r>
              <w:rPr>
                <w:rFonts w:ascii="宋体" w:eastAsia="宋体" w:hAnsi="宋体" w:cs="宋体"/>
                <w:b w:val="0"/>
                <w:i w:val="0"/>
                <w:color w:val="000000"/>
                <w:sz w:val="14"/>
              </w:rPr>
              <w:t xml:space="preserve">20,720.00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2,084,898.91</w:t>
            </w:r>
          </w:p>
        </w:tc>
        <w:tc>
          <w:tcPr>
            <w:tcW w:w="1240" w:type="dxa"/>
            <w:tcBorders/>
            <w:vAlign w:val="center"/>
          </w:tcPr>
          <w:p>
            <w:pPr>
              <w:snapToGrid w:val="0"/>
              <w:jc w:val="right"/>
            </w:pPr>
            <w:r>
              <w:rPr>
                <w:rFonts w:ascii="宋体" w:eastAsia="宋体" w:hAnsi="宋体" w:cs="宋体"/>
                <w:b w:val="0"/>
                <w:i w:val="0"/>
                <w:color w:val="000000"/>
                <w:sz w:val="14"/>
              </w:rPr>
              <w:t xml:space="preserve">2,084,898.91</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2,084,898.91</w:t>
            </w:r>
          </w:p>
        </w:tc>
        <w:tc>
          <w:tcPr>
            <w:tcW w:w="1240" w:type="dxa"/>
            <w:tcBorders/>
            <w:vAlign w:val="center"/>
          </w:tcPr>
          <w:p>
            <w:pPr>
              <w:snapToGrid w:val="0"/>
              <w:jc w:val="right"/>
            </w:pPr>
            <w:r>
              <w:rPr>
                <w:rFonts w:ascii="宋体" w:eastAsia="宋体" w:hAnsi="宋体" w:cs="宋体"/>
                <w:b w:val="0"/>
                <w:i w:val="0"/>
                <w:color w:val="000000"/>
                <w:sz w:val="14"/>
              </w:rPr>
              <w:t xml:space="preserve">2,084,898.91</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1,326,000.00</w:t>
            </w:r>
          </w:p>
        </w:tc>
        <w:tc>
          <w:tcPr>
            <w:tcW w:w="1240" w:type="dxa"/>
            <w:tcBorders/>
            <w:vAlign w:val="center"/>
          </w:tcPr>
          <w:p>
            <w:pPr>
              <w:snapToGrid w:val="0"/>
              <w:jc w:val="right"/>
            </w:pPr>
            <w:r>
              <w:rPr>
                <w:rFonts w:ascii="宋体" w:eastAsia="宋体" w:hAnsi="宋体" w:cs="宋体"/>
                <w:b w:val="0"/>
                <w:i w:val="0"/>
                <w:color w:val="000000"/>
                <w:sz w:val="14"/>
              </w:rPr>
              <w:t xml:space="preserve">1,326,000.00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758,898.91</w:t>
            </w:r>
          </w:p>
        </w:tc>
        <w:tc>
          <w:tcPr>
            <w:tcW w:w="1240" w:type="dxa"/>
            <w:tcBorders/>
            <w:vAlign w:val="center"/>
          </w:tcPr>
          <w:p>
            <w:pPr>
              <w:snapToGrid w:val="0"/>
              <w:jc w:val="right"/>
            </w:pPr>
            <w:r>
              <w:rPr>
                <w:rFonts w:ascii="宋体" w:eastAsia="宋体" w:hAnsi="宋体" w:cs="宋体"/>
                <w:b w:val="0"/>
                <w:i w:val="0"/>
                <w:color w:val="000000"/>
                <w:sz w:val="14"/>
              </w:rPr>
              <w:t xml:space="preserve">758,898.91</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940,857.58</w:t>
            </w:r>
          </w:p>
        </w:tc>
        <w:tc>
          <w:tcPr>
            <w:tcW w:w="1240" w:type="dxa"/>
            <w:tcBorders/>
            <w:vAlign w:val="center"/>
          </w:tcPr>
          <w:p>
            <w:pPr>
              <w:snapToGrid w:val="0"/>
              <w:jc w:val="right"/>
            </w:pPr>
            <w:r>
              <w:rPr>
                <w:rFonts w:ascii="宋体" w:eastAsia="宋体" w:hAnsi="宋体" w:cs="宋体"/>
                <w:b w:val="0"/>
                <w:i w:val="0"/>
                <w:color w:val="000000"/>
                <w:sz w:val="14"/>
              </w:rPr>
              <w:t xml:space="preserve">940,857.58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940,857.58</w:t>
            </w:r>
          </w:p>
        </w:tc>
        <w:tc>
          <w:tcPr>
            <w:tcW w:w="1240" w:type="dxa"/>
            <w:tcBorders/>
            <w:vAlign w:val="center"/>
          </w:tcPr>
          <w:p>
            <w:pPr>
              <w:snapToGrid w:val="0"/>
              <w:jc w:val="right"/>
            </w:pPr>
            <w:r>
              <w:rPr>
                <w:rFonts w:ascii="宋体" w:eastAsia="宋体" w:hAnsi="宋体" w:cs="宋体"/>
                <w:b w:val="0"/>
                <w:i w:val="0"/>
                <w:color w:val="000000"/>
                <w:sz w:val="14"/>
              </w:rPr>
              <w:t xml:space="preserve">940,857.58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765,000.00</w:t>
            </w:r>
          </w:p>
        </w:tc>
        <w:tc>
          <w:tcPr>
            <w:tcW w:w="1240" w:type="dxa"/>
            <w:tcBorders/>
            <w:vAlign w:val="center"/>
          </w:tcPr>
          <w:p>
            <w:pPr>
              <w:snapToGrid w:val="0"/>
              <w:jc w:val="right"/>
            </w:pPr>
            <w:r>
              <w:rPr>
                <w:rFonts w:ascii="宋体" w:eastAsia="宋体" w:hAnsi="宋体" w:cs="宋体"/>
                <w:b w:val="0"/>
                <w:i w:val="0"/>
                <w:color w:val="000000"/>
                <w:sz w:val="14"/>
              </w:rPr>
              <w:t xml:space="preserve">765,000.00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175,857.58</w:t>
            </w:r>
          </w:p>
        </w:tc>
        <w:tc>
          <w:tcPr>
            <w:tcW w:w="1240" w:type="dxa"/>
            <w:tcBorders/>
            <w:vAlign w:val="center"/>
          </w:tcPr>
          <w:p>
            <w:pPr>
              <w:snapToGrid w:val="0"/>
              <w:jc w:val="right"/>
            </w:pPr>
            <w:r>
              <w:rPr>
                <w:rFonts w:ascii="宋体" w:eastAsia="宋体" w:hAnsi="宋体" w:cs="宋体"/>
                <w:b w:val="0"/>
                <w:i w:val="0"/>
                <w:color w:val="000000"/>
                <w:sz w:val="14"/>
              </w:rPr>
              <w:t xml:space="preserve">175,857.58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229</w:t>
            </w:r>
          </w:p>
        </w:tc>
        <w:tc>
          <w:tcPr>
            <w:tcW w:w="2520" w:type="dxa"/>
            <w:tcBorders/>
            <w:vAlign w:val="center"/>
          </w:tcPr>
          <w:p>
            <w:pPr>
              <w:snapToGrid w:val="0"/>
              <w:jc w:val="left"/>
            </w:pPr>
            <w:r>
              <w:rPr>
                <w:rFonts w:ascii="宋体" w:eastAsia="宋体" w:hAnsi="宋体" w:cs="宋体"/>
                <w:b w:val="0"/>
                <w:i w:val="0"/>
                <w:color w:val="000000"/>
                <w:sz w:val="14"/>
              </w:rPr>
              <w:t xml:space="preserve">其他支出</w:t>
            </w:r>
          </w:p>
        </w:tc>
        <w:tc>
          <w:tcPr>
            <w:tcW w:w="1240" w:type="dxa"/>
            <w:tcBorders/>
            <w:vAlign w:val="center"/>
          </w:tcPr>
          <w:p>
            <w:pPr>
              <w:snapToGrid w:val="0"/>
              <w:jc w:val="right"/>
            </w:pPr>
            <w:r>
              <w:rPr>
                <w:rFonts w:ascii="宋体" w:eastAsia="宋体" w:hAnsi="宋体" w:cs="宋体"/>
                <w:b w:val="0"/>
                <w:i w:val="0"/>
                <w:color w:val="000000"/>
                <w:sz w:val="14"/>
              </w:rPr>
              <w:t xml:space="preserve">16,767,796.06</w:t>
            </w:r>
          </w:p>
        </w:tc>
        <w:tc>
          <w:tcPr>
            <w:tcW w:w="1240" w:type="dxa"/>
            <w:tcBorders/>
            <w:vAlign w:val="center"/>
          </w:tcPr>
          <w:p>
            <w:pPr>
              <w:snapToGrid w:val="0"/>
              <w:jc w:val="right"/>
            </w:pPr>
            <w:r>
              <w:rPr>
                <w:rFonts w:ascii="宋体" w:eastAsia="宋体" w:hAnsi="宋体" w:cs="宋体"/>
                <w:b w:val="0"/>
                <w:i w:val="0"/>
                <w:color w:val="000000"/>
                <w:sz w:val="14"/>
              </w:rPr>
              <w:t xml:space="preserve">16,767,796.06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22960</w:t>
            </w:r>
          </w:p>
        </w:tc>
        <w:tc>
          <w:tcPr>
            <w:tcW w:w="2520" w:type="dxa"/>
            <w:tcBorders/>
            <w:vAlign w:val="center"/>
          </w:tcPr>
          <w:p>
            <w:pPr>
              <w:snapToGrid w:val="0"/>
              <w:jc w:val="left"/>
            </w:pPr>
            <w:r>
              <w:rPr>
                <w:rFonts w:ascii="宋体" w:eastAsia="宋体" w:hAnsi="宋体" w:cs="宋体"/>
                <w:b w:val="0"/>
                <w:i w:val="0"/>
                <w:color w:val="000000"/>
                <w:sz w:val="14"/>
              </w:rPr>
              <w:t xml:space="preserve">彩票公益金安排的支出</w:t>
            </w:r>
          </w:p>
        </w:tc>
        <w:tc>
          <w:tcPr>
            <w:tcW w:w="1240" w:type="dxa"/>
            <w:tcBorders/>
            <w:vAlign w:val="center"/>
          </w:tcPr>
          <w:p>
            <w:pPr>
              <w:snapToGrid w:val="0"/>
              <w:jc w:val="right"/>
            </w:pPr>
            <w:r>
              <w:rPr>
                <w:rFonts w:ascii="宋体" w:eastAsia="宋体" w:hAnsi="宋体" w:cs="宋体"/>
                <w:b w:val="0"/>
                <w:i w:val="0"/>
                <w:color w:val="000000"/>
                <w:sz w:val="14"/>
              </w:rPr>
              <w:t xml:space="preserve">16,767,796.06</w:t>
            </w:r>
          </w:p>
        </w:tc>
        <w:tc>
          <w:tcPr>
            <w:tcW w:w="1240" w:type="dxa"/>
            <w:tcBorders/>
            <w:vAlign w:val="center"/>
          </w:tcPr>
          <w:p>
            <w:pPr>
              <w:snapToGrid w:val="0"/>
              <w:jc w:val="right"/>
            </w:pPr>
            <w:r>
              <w:rPr>
                <w:rFonts w:ascii="宋体" w:eastAsia="宋体" w:hAnsi="宋体" w:cs="宋体"/>
                <w:b w:val="0"/>
                <w:i w:val="0"/>
                <w:color w:val="000000"/>
                <w:sz w:val="14"/>
              </w:rPr>
              <w:t xml:space="preserve">16,767,796.06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2296003</w:t>
            </w:r>
          </w:p>
        </w:tc>
        <w:tc>
          <w:tcPr>
            <w:tcW w:w="2520" w:type="dxa"/>
            <w:tcBorders/>
            <w:vAlign w:val="center"/>
          </w:tcPr>
          <w:p>
            <w:pPr>
              <w:snapToGrid w:val="0"/>
              <w:jc w:val="left"/>
            </w:pPr>
            <w:r>
              <w:rPr>
                <w:rFonts w:ascii="宋体" w:eastAsia="宋体" w:hAnsi="宋体" w:cs="宋体"/>
                <w:b w:val="0"/>
                <w:i w:val="0"/>
                <w:color w:val="000000"/>
                <w:sz w:val="14"/>
              </w:rPr>
              <w:t xml:space="preserve">用于体育事业的彩票公益金支出</w:t>
            </w:r>
          </w:p>
        </w:tc>
        <w:tc>
          <w:tcPr>
            <w:tcW w:w="1240" w:type="dxa"/>
            <w:tcBorders/>
            <w:vAlign w:val="center"/>
          </w:tcPr>
          <w:p>
            <w:pPr>
              <w:snapToGrid w:val="0"/>
              <w:jc w:val="right"/>
            </w:pPr>
            <w:r>
              <w:rPr>
                <w:rFonts w:ascii="宋体" w:eastAsia="宋体" w:hAnsi="宋体" w:cs="宋体"/>
                <w:b w:val="0"/>
                <w:i w:val="0"/>
                <w:color w:val="000000"/>
                <w:sz w:val="14"/>
              </w:rPr>
              <w:t xml:space="preserve">16,767,796.06</w:t>
            </w:r>
          </w:p>
        </w:tc>
        <w:tc>
          <w:tcPr>
            <w:tcW w:w="1240" w:type="dxa"/>
            <w:tcBorders/>
            <w:vAlign w:val="center"/>
          </w:tcPr>
          <w:p>
            <w:pPr>
              <w:snapToGrid w:val="0"/>
              <w:jc w:val="right"/>
            </w:pPr>
            <w:r>
              <w:rPr>
                <w:rFonts w:ascii="宋体" w:eastAsia="宋体" w:hAnsi="宋体" w:cs="宋体"/>
                <w:b w:val="0"/>
                <w:i w:val="0"/>
                <w:color w:val="000000"/>
                <w:sz w:val="14"/>
              </w:rPr>
              <w:t xml:space="preserve">16,767,796.06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单位：天津市田径运动管理中心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39,954,278.16</w:t>
            </w:r>
          </w:p>
        </w:tc>
        <w:tc>
          <w:tcPr>
            <w:tcW w:w="580" w:type="dxa"/>
            <w:tcBorders/>
            <w:vAlign w:val="center"/>
          </w:tcPr>
          <w:p>
            <w:pPr>
              <w:snapToGrid w:val="0"/>
              <w:jc w:val="right"/>
            </w:pPr>
            <w:r>
              <w:rPr>
                <w:rFonts w:ascii="宋体" w:eastAsia="宋体" w:hAnsi="宋体" w:cs="宋体"/>
                <w:b w:val="0"/>
                <w:i w:val="0"/>
                <w:color w:val="000000"/>
                <w:sz w:val="9"/>
              </w:rPr>
              <w:t xml:space="preserve">39,302,618.96</w:t>
            </w:r>
          </w:p>
        </w:tc>
        <w:tc>
          <w:tcPr>
            <w:tcW w:w="580" w:type="dxa"/>
            <w:tcBorders/>
            <w:vAlign w:val="center"/>
          </w:tcPr>
          <w:p>
            <w:pPr>
              <w:snapToGrid w:val="0"/>
              <w:jc w:val="right"/>
            </w:pPr>
            <w:r>
              <w:rPr>
                <w:rFonts w:ascii="宋体" w:eastAsia="宋体" w:hAnsi="宋体" w:cs="宋体"/>
                <w:b w:val="0"/>
                <w:i w:val="0"/>
                <w:color w:val="000000"/>
                <w:sz w:val="9"/>
              </w:rPr>
              <w:t xml:space="preserve">19,276,699.54</w:t>
            </w:r>
          </w:p>
        </w:tc>
        <w:tc>
          <w:tcPr>
            <w:tcW w:w="580" w:type="dxa"/>
            <w:tcBorders/>
            <w:vAlign w:val="center"/>
          </w:tcPr>
          <w:p>
            <w:pPr>
              <w:snapToGrid w:val="0"/>
              <w:jc w:val="right"/>
            </w:pPr>
            <w:r>
              <w:rPr>
                <w:rFonts w:ascii="宋体" w:eastAsia="宋体" w:hAnsi="宋体" w:cs="宋体"/>
                <w:b w:val="0"/>
                <w:i w:val="0"/>
                <w:color w:val="000000"/>
                <w:sz w:val="9"/>
              </w:rPr>
              <w:t xml:space="preserve">16,767,796.06</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3,254,658.00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3,465.36</w:t>
            </w:r>
          </w:p>
        </w:tc>
        <w:tc>
          <w:tcPr>
            <w:tcW w:w="580" w:type="dxa"/>
            <w:tcBorders/>
            <w:vAlign w:val="center"/>
          </w:tcPr>
          <w:p>
            <w:pPr>
              <w:snapToGrid w:val="0"/>
              <w:jc w:val="right"/>
            </w:pPr>
            <w:r>
              <w:rPr>
                <w:rFonts w:ascii="宋体" w:eastAsia="宋体" w:hAnsi="宋体" w:cs="宋体"/>
                <w:b w:val="0"/>
                <w:i w:val="0"/>
                <w:color w:val="000000"/>
                <w:sz w:val="9"/>
              </w:rPr>
              <w:t xml:space="preserve">651,659.20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651,659.20</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651,659.20</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364218</w:t>
            </w:r>
          </w:p>
        </w:tc>
        <w:tc>
          <w:tcPr>
            <w:tcW w:w="1520" w:type="dxa"/>
            <w:tcBorders/>
            <w:vAlign w:val="center"/>
          </w:tcPr>
          <w:p>
            <w:pPr>
              <w:snapToGrid w:val="0"/>
              <w:jc w:val="center"/>
            </w:pPr>
            <w:r>
              <w:rPr>
                <w:rFonts w:ascii="宋体" w:eastAsia="宋体" w:hAnsi="宋体" w:cs="宋体"/>
                <w:b w:val="0"/>
                <w:i w:val="0"/>
                <w:color w:val="000000"/>
                <w:sz w:val="9"/>
              </w:rPr>
              <w:t xml:space="preserve">天津市田径运动管理中心</w:t>
            </w:r>
          </w:p>
        </w:tc>
        <w:tc>
          <w:tcPr>
            <w:tcW w:w="580" w:type="dxa"/>
            <w:tcBorders/>
            <w:vAlign w:val="center"/>
          </w:tcPr>
          <w:p>
            <w:pPr>
              <w:snapToGrid w:val="0"/>
              <w:jc w:val="right"/>
            </w:pPr>
            <w:r>
              <w:rPr>
                <w:rFonts w:ascii="宋体" w:eastAsia="宋体" w:hAnsi="宋体" w:cs="宋体"/>
                <w:b w:val="0"/>
                <w:i w:val="0"/>
                <w:color w:val="000000"/>
                <w:sz w:val="9"/>
              </w:rPr>
              <w:t xml:space="preserve">39,954,278.16</w:t>
            </w:r>
          </w:p>
        </w:tc>
        <w:tc>
          <w:tcPr>
            <w:tcW w:w="580" w:type="dxa"/>
            <w:tcBorders/>
            <w:vAlign w:val="center"/>
          </w:tcPr>
          <w:p>
            <w:pPr>
              <w:snapToGrid w:val="0"/>
              <w:jc w:val="right"/>
            </w:pPr>
            <w:r>
              <w:rPr>
                <w:rFonts w:ascii="宋体" w:eastAsia="宋体" w:hAnsi="宋体" w:cs="宋体"/>
                <w:b w:val="0"/>
                <w:i w:val="0"/>
                <w:color w:val="000000"/>
                <w:sz w:val="9"/>
              </w:rPr>
              <w:t xml:space="preserve">39,302,618.96</w:t>
            </w:r>
          </w:p>
        </w:tc>
        <w:tc>
          <w:tcPr>
            <w:tcW w:w="580" w:type="dxa"/>
            <w:tcBorders/>
            <w:vAlign w:val="center"/>
          </w:tcPr>
          <w:p>
            <w:pPr>
              <w:snapToGrid w:val="0"/>
              <w:jc w:val="right"/>
            </w:pPr>
            <w:r>
              <w:rPr>
                <w:rFonts w:ascii="宋体" w:eastAsia="宋体" w:hAnsi="宋体" w:cs="宋体"/>
                <w:b w:val="0"/>
                <w:i w:val="0"/>
                <w:color w:val="000000"/>
                <w:sz w:val="9"/>
              </w:rPr>
              <w:t xml:space="preserve">19,276,699.54</w:t>
            </w:r>
          </w:p>
        </w:tc>
        <w:tc>
          <w:tcPr>
            <w:tcW w:w="580" w:type="dxa"/>
            <w:tcBorders/>
            <w:vAlign w:val="center"/>
          </w:tcPr>
          <w:p>
            <w:pPr>
              <w:snapToGrid w:val="0"/>
              <w:jc w:val="right"/>
            </w:pPr>
            <w:r>
              <w:rPr>
                <w:rFonts w:ascii="宋体" w:eastAsia="宋体" w:hAnsi="宋体" w:cs="宋体"/>
                <w:b w:val="0"/>
                <w:i w:val="0"/>
                <w:color w:val="000000"/>
                <w:sz w:val="9"/>
              </w:rPr>
              <w:t xml:space="preserve">16,767,796.06</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3,254,658.00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3,465.36</w:t>
            </w:r>
          </w:p>
        </w:tc>
        <w:tc>
          <w:tcPr>
            <w:tcW w:w="580" w:type="dxa"/>
            <w:tcBorders/>
            <w:vAlign w:val="center"/>
          </w:tcPr>
          <w:p>
            <w:pPr>
              <w:snapToGrid w:val="0"/>
              <w:jc w:val="right"/>
            </w:pPr>
            <w:r>
              <w:rPr>
                <w:rFonts w:ascii="宋体" w:eastAsia="宋体" w:hAnsi="宋体" w:cs="宋体"/>
                <w:b w:val="0"/>
                <w:i w:val="0"/>
                <w:color w:val="000000"/>
                <w:sz w:val="9"/>
              </w:rPr>
              <w:t xml:space="preserve">651,659.20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651,659.20</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651,659.20</w:t>
            </w: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单位：天津市田径运动管理中心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39,954,278.16</w:t>
            </w:r>
          </w:p>
        </w:tc>
        <w:tc>
          <w:tcPr>
            <w:tcW w:w="1320" w:type="dxa"/>
            <w:tcBorders/>
            <w:vAlign w:val="center"/>
          </w:tcPr>
          <w:p>
            <w:pPr>
              <w:snapToGrid w:val="0"/>
              <w:jc w:val="right"/>
            </w:pPr>
            <w:r>
              <w:rPr>
                <w:rFonts w:ascii="宋体" w:eastAsia="宋体" w:hAnsi="宋体" w:cs="宋体"/>
                <w:b w:val="0"/>
                <w:i w:val="0"/>
                <w:color w:val="000000"/>
                <w:sz w:val="15"/>
              </w:rPr>
              <w:t xml:space="preserve">21,737,065.09</w:t>
            </w:r>
          </w:p>
        </w:tc>
        <w:tc>
          <w:tcPr>
            <w:tcW w:w="1320" w:type="dxa"/>
            <w:tcBorders/>
            <w:vAlign w:val="center"/>
          </w:tcPr>
          <w:p>
            <w:pPr>
              <w:snapToGrid w:val="0"/>
              <w:jc w:val="right"/>
            </w:pPr>
            <w:r>
              <w:rPr>
                <w:rFonts w:ascii="宋体" w:eastAsia="宋体" w:hAnsi="宋体" w:cs="宋体"/>
                <w:b w:val="0"/>
                <w:i w:val="0"/>
                <w:color w:val="000000"/>
                <w:sz w:val="15"/>
              </w:rPr>
              <w:t xml:space="preserve">18,217,213.07</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w:t>
            </w:r>
          </w:p>
        </w:tc>
        <w:tc>
          <w:tcPr>
            <w:tcW w:w="4400" w:type="dxa"/>
            <w:tcBorders/>
            <w:vAlign w:val="center"/>
          </w:tcPr>
          <w:p>
            <w:pPr>
              <w:snapToGrid w:val="0"/>
              <w:jc w:val="left"/>
            </w:pPr>
            <w:r>
              <w:rPr>
                <w:rFonts w:ascii="宋体" w:eastAsia="宋体" w:hAnsi="宋体" w:cs="宋体"/>
                <w:b w:val="0"/>
                <w:i w:val="0"/>
                <w:color w:val="000000"/>
                <w:sz w:val="15"/>
              </w:rPr>
              <w:t xml:space="preserve">文化旅游体育与传媒支出</w:t>
            </w:r>
          </w:p>
        </w:tc>
        <w:tc>
          <w:tcPr>
            <w:tcW w:w="1320" w:type="dxa"/>
            <w:tcBorders/>
            <w:vAlign w:val="center"/>
          </w:tcPr>
          <w:p>
            <w:pPr>
              <w:snapToGrid w:val="0"/>
              <w:jc w:val="right"/>
            </w:pPr>
            <w:r>
              <w:rPr>
                <w:rFonts w:ascii="宋体" w:eastAsia="宋体" w:hAnsi="宋体" w:cs="宋体"/>
                <w:b w:val="0"/>
                <w:i w:val="0"/>
                <w:color w:val="000000"/>
                <w:sz w:val="15"/>
              </w:rPr>
              <w:t xml:space="preserve">20,000,443.81</w:t>
            </w:r>
          </w:p>
        </w:tc>
        <w:tc>
          <w:tcPr>
            <w:tcW w:w="1320" w:type="dxa"/>
            <w:tcBorders/>
            <w:vAlign w:val="center"/>
          </w:tcPr>
          <w:p>
            <w:pPr>
              <w:snapToGrid w:val="0"/>
              <w:jc w:val="right"/>
            </w:pPr>
            <w:r>
              <w:rPr>
                <w:rFonts w:ascii="宋体" w:eastAsia="宋体" w:hAnsi="宋体" w:cs="宋体"/>
                <w:b w:val="0"/>
                <w:i w:val="0"/>
                <w:color w:val="000000"/>
                <w:sz w:val="15"/>
              </w:rPr>
              <w:t xml:space="preserve">18,551,026.80</w:t>
            </w:r>
          </w:p>
        </w:tc>
        <w:tc>
          <w:tcPr>
            <w:tcW w:w="1320" w:type="dxa"/>
            <w:tcBorders/>
            <w:vAlign w:val="center"/>
          </w:tcPr>
          <w:p>
            <w:pPr>
              <w:snapToGrid w:val="0"/>
              <w:jc w:val="right"/>
            </w:pPr>
            <w:r>
              <w:rPr>
                <w:rFonts w:ascii="宋体" w:eastAsia="宋体" w:hAnsi="宋体" w:cs="宋体"/>
                <w:b w:val="0"/>
                <w:i w:val="0"/>
                <w:color w:val="000000"/>
                <w:sz w:val="15"/>
              </w:rPr>
              <w:t xml:space="preserve">1,449,417.01</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20703</w:t>
            </w:r>
          </w:p>
        </w:tc>
        <w:tc>
          <w:tcPr>
            <w:tcW w:w="4400" w:type="dxa"/>
            <w:tcBorders/>
            <w:vAlign w:val="center"/>
          </w:tcPr>
          <w:p>
            <w:pPr>
              <w:snapToGrid w:val="0"/>
              <w:jc w:val="left"/>
            </w:pPr>
            <w:r>
              <w:rPr>
                <w:rFonts w:ascii="宋体" w:eastAsia="宋体" w:hAnsi="宋体" w:cs="宋体"/>
                <w:b w:val="0"/>
                <w:i w:val="0"/>
                <w:color w:val="000000"/>
                <w:sz w:val="15"/>
              </w:rPr>
              <w:t xml:space="preserve">体育</w:t>
            </w:r>
          </w:p>
        </w:tc>
        <w:tc>
          <w:tcPr>
            <w:tcW w:w="1320" w:type="dxa"/>
            <w:tcBorders/>
            <w:vAlign w:val="center"/>
          </w:tcPr>
          <w:p>
            <w:pPr>
              <w:snapToGrid w:val="0"/>
              <w:jc w:val="right"/>
            </w:pPr>
            <w:r>
              <w:rPr>
                <w:rFonts w:ascii="宋体" w:eastAsia="宋体" w:hAnsi="宋体" w:cs="宋体"/>
                <w:b w:val="0"/>
                <w:i w:val="0"/>
                <w:color w:val="000000"/>
                <w:sz w:val="15"/>
              </w:rPr>
              <w:t xml:space="preserve">19,979,723.81</w:t>
            </w:r>
          </w:p>
        </w:tc>
        <w:tc>
          <w:tcPr>
            <w:tcW w:w="1320" w:type="dxa"/>
            <w:tcBorders/>
            <w:vAlign w:val="center"/>
          </w:tcPr>
          <w:p>
            <w:pPr>
              <w:snapToGrid w:val="0"/>
              <w:jc w:val="right"/>
            </w:pPr>
            <w:r>
              <w:rPr>
                <w:rFonts w:ascii="宋体" w:eastAsia="宋体" w:hAnsi="宋体" w:cs="宋体"/>
                <w:b w:val="0"/>
                <w:i w:val="0"/>
                <w:color w:val="000000"/>
                <w:sz w:val="15"/>
              </w:rPr>
              <w:t xml:space="preserve">18,551,026.80</w:t>
            </w:r>
          </w:p>
        </w:tc>
        <w:tc>
          <w:tcPr>
            <w:tcW w:w="1320" w:type="dxa"/>
            <w:tcBorders/>
            <w:vAlign w:val="center"/>
          </w:tcPr>
          <w:p>
            <w:pPr>
              <w:snapToGrid w:val="0"/>
              <w:jc w:val="right"/>
            </w:pPr>
            <w:r>
              <w:rPr>
                <w:rFonts w:ascii="宋体" w:eastAsia="宋体" w:hAnsi="宋体" w:cs="宋体"/>
                <w:b w:val="0"/>
                <w:i w:val="0"/>
                <w:color w:val="000000"/>
                <w:sz w:val="15"/>
              </w:rPr>
              <w:t xml:space="preserve">1,428,697.01</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2070304</w:t>
            </w:r>
          </w:p>
        </w:tc>
        <w:tc>
          <w:tcPr>
            <w:tcW w:w="4400" w:type="dxa"/>
            <w:tcBorders/>
            <w:vAlign w:val="center"/>
          </w:tcPr>
          <w:p>
            <w:pPr>
              <w:snapToGrid w:val="0"/>
              <w:jc w:val="left"/>
            </w:pPr>
            <w:r>
              <w:rPr>
                <w:rFonts w:ascii="宋体" w:eastAsia="宋体" w:hAnsi="宋体" w:cs="宋体"/>
                <w:b w:val="0"/>
                <w:i w:val="0"/>
                <w:color w:val="000000"/>
                <w:sz w:val="15"/>
              </w:rPr>
              <w:t xml:space="preserve">运动项目管理</w:t>
            </w:r>
          </w:p>
        </w:tc>
        <w:tc>
          <w:tcPr>
            <w:tcW w:w="1320" w:type="dxa"/>
            <w:tcBorders/>
            <w:vAlign w:val="center"/>
          </w:tcPr>
          <w:p>
            <w:pPr>
              <w:snapToGrid w:val="0"/>
              <w:jc w:val="right"/>
            </w:pPr>
            <w:r>
              <w:rPr>
                <w:rFonts w:ascii="宋体" w:eastAsia="宋体" w:hAnsi="宋体" w:cs="宋体"/>
                <w:b w:val="0"/>
                <w:i w:val="0"/>
                <w:color w:val="000000"/>
                <w:sz w:val="15"/>
              </w:rPr>
              <w:t xml:space="preserve">19,747,723.81</w:t>
            </w:r>
          </w:p>
        </w:tc>
        <w:tc>
          <w:tcPr>
            <w:tcW w:w="1320" w:type="dxa"/>
            <w:tcBorders/>
            <w:vAlign w:val="center"/>
          </w:tcPr>
          <w:p>
            <w:pPr>
              <w:snapToGrid w:val="0"/>
              <w:jc w:val="right"/>
            </w:pPr>
            <w:r>
              <w:rPr>
                <w:rFonts w:ascii="宋体" w:eastAsia="宋体" w:hAnsi="宋体" w:cs="宋体"/>
                <w:b w:val="0"/>
                <w:i w:val="0"/>
                <w:color w:val="000000"/>
                <w:sz w:val="15"/>
              </w:rPr>
              <w:t xml:space="preserve">18,551,026.80</w:t>
            </w:r>
          </w:p>
        </w:tc>
        <w:tc>
          <w:tcPr>
            <w:tcW w:w="1320" w:type="dxa"/>
            <w:tcBorders/>
            <w:vAlign w:val="center"/>
          </w:tcPr>
          <w:p>
            <w:pPr>
              <w:snapToGrid w:val="0"/>
              <w:jc w:val="right"/>
            </w:pPr>
            <w:r>
              <w:rPr>
                <w:rFonts w:ascii="宋体" w:eastAsia="宋体" w:hAnsi="宋体" w:cs="宋体"/>
                <w:b w:val="0"/>
                <w:i w:val="0"/>
                <w:color w:val="000000"/>
                <w:sz w:val="15"/>
              </w:rPr>
              <w:t xml:space="preserve">1,196,697.01</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2070306</w:t>
            </w:r>
          </w:p>
        </w:tc>
        <w:tc>
          <w:tcPr>
            <w:tcW w:w="4400" w:type="dxa"/>
            <w:tcBorders/>
            <w:vAlign w:val="center"/>
          </w:tcPr>
          <w:p>
            <w:pPr>
              <w:snapToGrid w:val="0"/>
              <w:jc w:val="left"/>
            </w:pPr>
            <w:r>
              <w:rPr>
                <w:rFonts w:ascii="宋体" w:eastAsia="宋体" w:hAnsi="宋体" w:cs="宋体"/>
                <w:b w:val="0"/>
                <w:i w:val="0"/>
                <w:color w:val="000000"/>
                <w:sz w:val="15"/>
              </w:rPr>
              <w:t xml:space="preserve">体育训练</w:t>
            </w:r>
          </w:p>
        </w:tc>
        <w:tc>
          <w:tcPr>
            <w:tcW w:w="1320" w:type="dxa"/>
            <w:tcBorders/>
            <w:vAlign w:val="center"/>
          </w:tcPr>
          <w:p>
            <w:pPr>
              <w:snapToGrid w:val="0"/>
              <w:jc w:val="right"/>
            </w:pPr>
            <w:r>
              <w:rPr>
                <w:rFonts w:ascii="宋体" w:eastAsia="宋体" w:hAnsi="宋体" w:cs="宋体"/>
                <w:b w:val="0"/>
                <w:i w:val="0"/>
                <w:color w:val="000000"/>
                <w:sz w:val="15"/>
              </w:rPr>
              <w:t xml:space="preserve">232,000.00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232,000.00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20799</w:t>
            </w:r>
          </w:p>
        </w:tc>
        <w:tc>
          <w:tcPr>
            <w:tcW w:w="4400" w:type="dxa"/>
            <w:tcBorders/>
            <w:vAlign w:val="center"/>
          </w:tcPr>
          <w:p>
            <w:pPr>
              <w:snapToGrid w:val="0"/>
              <w:jc w:val="left"/>
            </w:pPr>
            <w:r>
              <w:rPr>
                <w:rFonts w:ascii="宋体" w:eastAsia="宋体" w:hAnsi="宋体" w:cs="宋体"/>
                <w:b w:val="0"/>
                <w:i w:val="0"/>
                <w:color w:val="000000"/>
                <w:sz w:val="15"/>
              </w:rPr>
              <w:t xml:space="preserve">其他文化旅游体育与传媒支出</w:t>
            </w:r>
          </w:p>
        </w:tc>
        <w:tc>
          <w:tcPr>
            <w:tcW w:w="1320" w:type="dxa"/>
            <w:tcBorders/>
            <w:vAlign w:val="center"/>
          </w:tcPr>
          <w:p>
            <w:pPr>
              <w:snapToGrid w:val="0"/>
              <w:jc w:val="right"/>
            </w:pPr>
            <w:r>
              <w:rPr>
                <w:rFonts w:ascii="宋体" w:eastAsia="宋体" w:hAnsi="宋体" w:cs="宋体"/>
                <w:b w:val="0"/>
                <w:i w:val="0"/>
                <w:color w:val="000000"/>
                <w:sz w:val="15"/>
              </w:rPr>
              <w:t xml:space="preserve">20,720.00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20,720.00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2079999</w:t>
            </w:r>
          </w:p>
        </w:tc>
        <w:tc>
          <w:tcPr>
            <w:tcW w:w="4400" w:type="dxa"/>
            <w:tcBorders/>
            <w:vAlign w:val="center"/>
          </w:tcPr>
          <w:p>
            <w:pPr>
              <w:snapToGrid w:val="0"/>
              <w:jc w:val="left"/>
            </w:pPr>
            <w:r>
              <w:rPr>
                <w:rFonts w:ascii="宋体" w:eastAsia="宋体" w:hAnsi="宋体" w:cs="宋体"/>
                <w:b w:val="0"/>
                <w:i w:val="0"/>
                <w:color w:val="000000"/>
                <w:sz w:val="15"/>
              </w:rPr>
              <w:t xml:space="preserve">其他文化旅游体育与传媒支出</w:t>
            </w:r>
          </w:p>
        </w:tc>
        <w:tc>
          <w:tcPr>
            <w:tcW w:w="1320" w:type="dxa"/>
            <w:tcBorders/>
            <w:vAlign w:val="center"/>
          </w:tcPr>
          <w:p>
            <w:pPr>
              <w:snapToGrid w:val="0"/>
              <w:jc w:val="right"/>
            </w:pPr>
            <w:r>
              <w:rPr>
                <w:rFonts w:ascii="宋体" w:eastAsia="宋体" w:hAnsi="宋体" w:cs="宋体"/>
                <w:b w:val="0"/>
                <w:i w:val="0"/>
                <w:color w:val="000000"/>
                <w:sz w:val="15"/>
              </w:rPr>
              <w:t xml:space="preserve">20,720.00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20,720.00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2,168,036.83</w:t>
            </w:r>
          </w:p>
        </w:tc>
        <w:tc>
          <w:tcPr>
            <w:tcW w:w="1320" w:type="dxa"/>
            <w:tcBorders/>
            <w:vAlign w:val="center"/>
          </w:tcPr>
          <w:p>
            <w:pPr>
              <w:snapToGrid w:val="0"/>
              <w:jc w:val="right"/>
            </w:pPr>
            <w:r>
              <w:rPr>
                <w:rFonts w:ascii="宋体" w:eastAsia="宋体" w:hAnsi="宋体" w:cs="宋体"/>
                <w:b w:val="0"/>
                <w:i w:val="0"/>
                <w:color w:val="000000"/>
                <w:sz w:val="15"/>
              </w:rPr>
              <w:t xml:space="preserve">2,168,036.83</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2,168,036.83</w:t>
            </w:r>
          </w:p>
        </w:tc>
        <w:tc>
          <w:tcPr>
            <w:tcW w:w="1320" w:type="dxa"/>
            <w:tcBorders/>
            <w:vAlign w:val="center"/>
          </w:tcPr>
          <w:p>
            <w:pPr>
              <w:snapToGrid w:val="0"/>
              <w:jc w:val="right"/>
            </w:pPr>
            <w:r>
              <w:rPr>
                <w:rFonts w:ascii="宋体" w:eastAsia="宋体" w:hAnsi="宋体" w:cs="宋体"/>
                <w:b w:val="0"/>
                <w:i w:val="0"/>
                <w:color w:val="000000"/>
                <w:sz w:val="15"/>
              </w:rPr>
              <w:t xml:space="preserve">2,168,036.83</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1,347,427.20</w:t>
            </w:r>
          </w:p>
        </w:tc>
        <w:tc>
          <w:tcPr>
            <w:tcW w:w="1320" w:type="dxa"/>
            <w:tcBorders/>
            <w:vAlign w:val="center"/>
          </w:tcPr>
          <w:p>
            <w:pPr>
              <w:snapToGrid w:val="0"/>
              <w:jc w:val="right"/>
            </w:pPr>
            <w:r>
              <w:rPr>
                <w:rFonts w:ascii="宋体" w:eastAsia="宋体" w:hAnsi="宋体" w:cs="宋体"/>
                <w:b w:val="0"/>
                <w:i w:val="0"/>
                <w:color w:val="000000"/>
                <w:sz w:val="15"/>
              </w:rPr>
              <w:t xml:space="preserve">1,347,427.20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820,609.63</w:t>
            </w:r>
          </w:p>
        </w:tc>
        <w:tc>
          <w:tcPr>
            <w:tcW w:w="1320" w:type="dxa"/>
            <w:tcBorders/>
            <w:vAlign w:val="center"/>
          </w:tcPr>
          <w:p>
            <w:pPr>
              <w:snapToGrid w:val="0"/>
              <w:jc w:val="right"/>
            </w:pPr>
            <w:r>
              <w:rPr>
                <w:rFonts w:ascii="宋体" w:eastAsia="宋体" w:hAnsi="宋体" w:cs="宋体"/>
                <w:b w:val="0"/>
                <w:i w:val="0"/>
                <w:color w:val="000000"/>
                <w:sz w:val="15"/>
              </w:rPr>
              <w:t xml:space="preserve">820,609.63</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1,018,001.46</w:t>
            </w:r>
          </w:p>
        </w:tc>
        <w:tc>
          <w:tcPr>
            <w:tcW w:w="1320" w:type="dxa"/>
            <w:tcBorders/>
            <w:vAlign w:val="center"/>
          </w:tcPr>
          <w:p>
            <w:pPr>
              <w:snapToGrid w:val="0"/>
              <w:jc w:val="right"/>
            </w:pPr>
            <w:r>
              <w:rPr>
                <w:rFonts w:ascii="宋体" w:eastAsia="宋体" w:hAnsi="宋体" w:cs="宋体"/>
                <w:b w:val="0"/>
                <w:i w:val="0"/>
                <w:color w:val="000000"/>
                <w:sz w:val="15"/>
              </w:rPr>
              <w:t xml:space="preserve">1,018,001.46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1,018,001.46</w:t>
            </w:r>
          </w:p>
        </w:tc>
        <w:tc>
          <w:tcPr>
            <w:tcW w:w="1320" w:type="dxa"/>
            <w:tcBorders/>
            <w:vAlign w:val="center"/>
          </w:tcPr>
          <w:p>
            <w:pPr>
              <w:snapToGrid w:val="0"/>
              <w:jc w:val="right"/>
            </w:pPr>
            <w:r>
              <w:rPr>
                <w:rFonts w:ascii="宋体" w:eastAsia="宋体" w:hAnsi="宋体" w:cs="宋体"/>
                <w:b w:val="0"/>
                <w:i w:val="0"/>
                <w:color w:val="000000"/>
                <w:sz w:val="15"/>
              </w:rPr>
              <w:t xml:space="preserve">1,018,001.46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842,143.88</w:t>
            </w:r>
          </w:p>
        </w:tc>
        <w:tc>
          <w:tcPr>
            <w:tcW w:w="1320" w:type="dxa"/>
            <w:tcBorders/>
            <w:vAlign w:val="center"/>
          </w:tcPr>
          <w:p>
            <w:pPr>
              <w:snapToGrid w:val="0"/>
              <w:jc w:val="right"/>
            </w:pPr>
            <w:r>
              <w:rPr>
                <w:rFonts w:ascii="宋体" w:eastAsia="宋体" w:hAnsi="宋体" w:cs="宋体"/>
                <w:b w:val="0"/>
                <w:i w:val="0"/>
                <w:color w:val="000000"/>
                <w:sz w:val="15"/>
              </w:rPr>
              <w:t xml:space="preserve">842,143.88</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175,857.58</w:t>
            </w:r>
          </w:p>
        </w:tc>
        <w:tc>
          <w:tcPr>
            <w:tcW w:w="1320" w:type="dxa"/>
            <w:tcBorders/>
            <w:vAlign w:val="center"/>
          </w:tcPr>
          <w:p>
            <w:pPr>
              <w:snapToGrid w:val="0"/>
              <w:jc w:val="right"/>
            </w:pPr>
            <w:r>
              <w:rPr>
                <w:rFonts w:ascii="宋体" w:eastAsia="宋体" w:hAnsi="宋体" w:cs="宋体"/>
                <w:b w:val="0"/>
                <w:i w:val="0"/>
                <w:color w:val="000000"/>
                <w:sz w:val="15"/>
              </w:rPr>
              <w:t xml:space="preserve">175,857.58</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229</w:t>
            </w:r>
          </w:p>
        </w:tc>
        <w:tc>
          <w:tcPr>
            <w:tcW w:w="4400" w:type="dxa"/>
            <w:tcBorders/>
            <w:vAlign w:val="center"/>
          </w:tcPr>
          <w:p>
            <w:pPr>
              <w:snapToGrid w:val="0"/>
              <w:jc w:val="left"/>
            </w:pPr>
            <w:r>
              <w:rPr>
                <w:rFonts w:ascii="宋体" w:eastAsia="宋体" w:hAnsi="宋体" w:cs="宋体"/>
                <w:b w:val="0"/>
                <w:i w:val="0"/>
                <w:color w:val="000000"/>
                <w:sz w:val="15"/>
              </w:rPr>
              <w:t xml:space="preserve">其他支出</w:t>
            </w:r>
          </w:p>
        </w:tc>
        <w:tc>
          <w:tcPr>
            <w:tcW w:w="1320" w:type="dxa"/>
            <w:tcBorders/>
            <w:vAlign w:val="center"/>
          </w:tcPr>
          <w:p>
            <w:pPr>
              <w:snapToGrid w:val="0"/>
              <w:jc w:val="right"/>
            </w:pPr>
            <w:r>
              <w:rPr>
                <w:rFonts w:ascii="宋体" w:eastAsia="宋体" w:hAnsi="宋体" w:cs="宋体"/>
                <w:b w:val="0"/>
                <w:i w:val="0"/>
                <w:color w:val="000000"/>
                <w:sz w:val="15"/>
              </w:rPr>
              <w:t xml:space="preserve">16,767,796.06</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16,767,796.06</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22960</w:t>
            </w:r>
          </w:p>
        </w:tc>
        <w:tc>
          <w:tcPr>
            <w:tcW w:w="4400" w:type="dxa"/>
            <w:tcBorders/>
            <w:vAlign w:val="center"/>
          </w:tcPr>
          <w:p>
            <w:pPr>
              <w:snapToGrid w:val="0"/>
              <w:jc w:val="left"/>
            </w:pPr>
            <w:r>
              <w:rPr>
                <w:rFonts w:ascii="宋体" w:eastAsia="宋体" w:hAnsi="宋体" w:cs="宋体"/>
                <w:b w:val="0"/>
                <w:i w:val="0"/>
                <w:color w:val="000000"/>
                <w:sz w:val="15"/>
              </w:rPr>
              <w:t xml:space="preserve">彩票公益金安排的支出</w:t>
            </w:r>
          </w:p>
        </w:tc>
        <w:tc>
          <w:tcPr>
            <w:tcW w:w="1320" w:type="dxa"/>
            <w:tcBorders/>
            <w:vAlign w:val="center"/>
          </w:tcPr>
          <w:p>
            <w:pPr>
              <w:snapToGrid w:val="0"/>
              <w:jc w:val="right"/>
            </w:pPr>
            <w:r>
              <w:rPr>
                <w:rFonts w:ascii="宋体" w:eastAsia="宋体" w:hAnsi="宋体" w:cs="宋体"/>
                <w:b w:val="0"/>
                <w:i w:val="0"/>
                <w:color w:val="000000"/>
                <w:sz w:val="15"/>
              </w:rPr>
              <w:t xml:space="preserve">16,767,796.06</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16,767,796.06</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2296003</w:t>
            </w:r>
          </w:p>
        </w:tc>
        <w:tc>
          <w:tcPr>
            <w:tcW w:w="4400" w:type="dxa"/>
            <w:tcBorders/>
            <w:vAlign w:val="center"/>
          </w:tcPr>
          <w:p>
            <w:pPr>
              <w:snapToGrid w:val="0"/>
              <w:jc w:val="left"/>
            </w:pPr>
            <w:r>
              <w:rPr>
                <w:rFonts w:ascii="宋体" w:eastAsia="宋体" w:hAnsi="宋体" w:cs="宋体"/>
                <w:b w:val="0"/>
                <w:i w:val="0"/>
                <w:color w:val="000000"/>
                <w:sz w:val="15"/>
              </w:rPr>
              <w:t xml:space="preserve">用于体育事业的彩票公益金支出</w:t>
            </w:r>
          </w:p>
        </w:tc>
        <w:tc>
          <w:tcPr>
            <w:tcW w:w="1320" w:type="dxa"/>
            <w:tcBorders/>
            <w:vAlign w:val="center"/>
          </w:tcPr>
          <w:p>
            <w:pPr>
              <w:snapToGrid w:val="0"/>
              <w:jc w:val="right"/>
            </w:pPr>
            <w:r>
              <w:rPr>
                <w:rFonts w:ascii="宋体" w:eastAsia="宋体" w:hAnsi="宋体" w:cs="宋体"/>
                <w:b w:val="0"/>
                <w:i w:val="0"/>
                <w:color w:val="000000"/>
                <w:sz w:val="15"/>
              </w:rPr>
              <w:t xml:space="preserve">16,767,796.06</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16,767,796.06</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单位：天津市田径运动管理中心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19,276,699.54</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16,767,796.06</w:t>
            </w: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snapToGrid w:val="0"/>
              <w:jc w:val="right"/>
            </w:pPr>
            <w:r>
              <w:rPr>
                <w:rFonts w:ascii="宋体" w:eastAsia="宋体" w:hAnsi="宋体" w:cs="宋体"/>
                <w:b w:val="0"/>
                <w:i w:val="0"/>
                <w:color w:val="000000"/>
                <w:sz w:val="16"/>
              </w:rPr>
              <w:t xml:space="preserve">16,250,943.05</w:t>
            </w:r>
          </w:p>
        </w:tc>
        <w:tc>
          <w:tcPr>
            <w:tcW w:w="1420" w:type="dxa"/>
            <w:tcBorders/>
            <w:vAlign w:val="center"/>
          </w:tcPr>
          <w:p>
            <w:pPr>
              <w:snapToGrid w:val="0"/>
              <w:jc w:val="right"/>
            </w:pPr>
            <w:r>
              <w:rPr>
                <w:rFonts w:ascii="宋体" w:eastAsia="宋体" w:hAnsi="宋体" w:cs="宋体"/>
                <w:b w:val="0"/>
                <w:i w:val="0"/>
                <w:color w:val="000000"/>
                <w:sz w:val="16"/>
              </w:rPr>
              <w:t xml:space="preserve">16,250,943.05</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2,084,898.91</w:t>
            </w:r>
          </w:p>
        </w:tc>
        <w:tc>
          <w:tcPr>
            <w:tcW w:w="1420" w:type="dxa"/>
            <w:tcBorders/>
            <w:vAlign w:val="center"/>
          </w:tcPr>
          <w:p>
            <w:pPr>
              <w:snapToGrid w:val="0"/>
              <w:jc w:val="right"/>
            </w:pPr>
            <w:r>
              <w:rPr>
                <w:rFonts w:ascii="宋体" w:eastAsia="宋体" w:hAnsi="宋体" w:cs="宋体"/>
                <w:b w:val="0"/>
                <w:i w:val="0"/>
                <w:color w:val="000000"/>
                <w:sz w:val="16"/>
              </w:rPr>
              <w:t xml:space="preserve">2,084,898.91</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940,857.58</w:t>
            </w:r>
          </w:p>
        </w:tc>
        <w:tc>
          <w:tcPr>
            <w:tcW w:w="1420" w:type="dxa"/>
            <w:tcBorders/>
            <w:vAlign w:val="center"/>
          </w:tcPr>
          <w:p>
            <w:pPr>
              <w:snapToGrid w:val="0"/>
              <w:jc w:val="right"/>
            </w:pPr>
            <w:r>
              <w:rPr>
                <w:rFonts w:ascii="宋体" w:eastAsia="宋体" w:hAnsi="宋体" w:cs="宋体"/>
                <w:b w:val="0"/>
                <w:i w:val="0"/>
                <w:color w:val="000000"/>
                <w:sz w:val="16"/>
              </w:rPr>
              <w:t xml:space="preserve">940,857.58</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snapToGrid w:val="0"/>
              <w:jc w:val="right"/>
            </w:pPr>
            <w:r>
              <w:rPr>
                <w:rFonts w:ascii="宋体" w:eastAsia="宋体" w:hAnsi="宋体" w:cs="宋体"/>
                <w:b w:val="0"/>
                <w:i w:val="0"/>
                <w:color w:val="000000"/>
                <w:sz w:val="16"/>
              </w:rPr>
              <w:t xml:space="preserve">16,767,796.06</w:t>
            </w:r>
          </w:p>
        </w:tc>
        <w:tc>
          <w:tcPr>
            <w:tcW w:w="1420" w:type="dxa"/>
            <w:tcBorders/>
            <w:vAlign w:val="center"/>
          </w:tcPr>
          <w:p>
            <w:pPr/>
          </w:p>
        </w:tc>
        <w:tc>
          <w:tcPr>
            <w:tcW w:w="1420" w:type="dxa"/>
            <w:tcBorders/>
            <w:vAlign w:val="center"/>
          </w:tcPr>
          <w:p>
            <w:pPr>
              <w:snapToGrid w:val="0"/>
              <w:jc w:val="right"/>
            </w:pPr>
            <w:r>
              <w:rPr>
                <w:rFonts w:ascii="宋体" w:eastAsia="宋体" w:hAnsi="宋体" w:cs="宋体"/>
                <w:b w:val="0"/>
                <w:i w:val="0"/>
                <w:color w:val="000000"/>
                <w:sz w:val="16"/>
              </w:rPr>
              <w:t xml:space="preserve">16,767,796.06</w:t>
            </w: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36,044,495.60</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36,044,495.60</w:t>
            </w:r>
          </w:p>
        </w:tc>
        <w:tc>
          <w:tcPr>
            <w:tcW w:w="1420" w:type="dxa"/>
            <w:tcBorders/>
            <w:vAlign w:val="center"/>
          </w:tcPr>
          <w:p>
            <w:pPr>
              <w:snapToGrid w:val="0"/>
              <w:jc w:val="right"/>
            </w:pPr>
            <w:r>
              <w:rPr>
                <w:rFonts w:ascii="宋体" w:eastAsia="宋体" w:hAnsi="宋体" w:cs="宋体"/>
                <w:b w:val="0"/>
                <w:i w:val="0"/>
                <w:color w:val="000000"/>
                <w:sz w:val="16"/>
              </w:rPr>
              <w:t xml:space="preserve">19,276,699.54</w:t>
            </w:r>
          </w:p>
        </w:tc>
        <w:tc>
          <w:tcPr>
            <w:tcW w:w="1420" w:type="dxa"/>
            <w:tcBorders/>
            <w:vAlign w:val="center"/>
          </w:tcPr>
          <w:p>
            <w:pPr>
              <w:snapToGrid w:val="0"/>
              <w:jc w:val="right"/>
            </w:pPr>
            <w:r>
              <w:rPr>
                <w:rFonts w:ascii="宋体" w:eastAsia="宋体" w:hAnsi="宋体" w:cs="宋体"/>
                <w:b w:val="0"/>
                <w:i w:val="0"/>
                <w:color w:val="000000"/>
                <w:sz w:val="16"/>
              </w:rPr>
              <w:t xml:space="preserve">16,767,796.06</w:t>
            </w: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36,044,495.60</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36,044,495.60</w:t>
            </w:r>
          </w:p>
        </w:tc>
        <w:tc>
          <w:tcPr>
            <w:tcW w:w="1420" w:type="dxa"/>
            <w:tcBorders/>
            <w:vAlign w:val="center"/>
          </w:tcPr>
          <w:p>
            <w:pPr>
              <w:snapToGrid w:val="0"/>
              <w:jc w:val="right"/>
            </w:pPr>
            <w:r>
              <w:rPr>
                <w:rFonts w:ascii="宋体" w:eastAsia="宋体" w:hAnsi="宋体" w:cs="宋体"/>
                <w:b w:val="0"/>
                <w:i w:val="0"/>
                <w:color w:val="000000"/>
                <w:sz w:val="16"/>
              </w:rPr>
              <w:t xml:space="preserve">19,276,699.54</w:t>
            </w:r>
          </w:p>
        </w:tc>
        <w:tc>
          <w:tcPr>
            <w:tcW w:w="1420" w:type="dxa"/>
            <w:tcBorders/>
            <w:vAlign w:val="center"/>
          </w:tcPr>
          <w:p>
            <w:pPr>
              <w:snapToGrid w:val="0"/>
              <w:jc w:val="right"/>
            </w:pPr>
            <w:r>
              <w:rPr>
                <w:rFonts w:ascii="宋体" w:eastAsia="宋体" w:hAnsi="宋体" w:cs="宋体"/>
                <w:b w:val="0"/>
                <w:i w:val="0"/>
                <w:color w:val="000000"/>
                <w:sz w:val="16"/>
              </w:rPr>
              <w:t xml:space="preserve">16,767,796.06</w:t>
            </w: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单位：天津市田径运动管理中心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19,276,699.54</w:t>
            </w:r>
          </w:p>
        </w:tc>
        <w:tc>
          <w:tcPr>
            <w:tcW w:w="1720" w:type="dxa"/>
            <w:tcBorders/>
            <w:vAlign w:val="center"/>
          </w:tcPr>
          <w:p>
            <w:pPr>
              <w:snapToGrid w:val="0"/>
              <w:jc w:val="right"/>
            </w:pPr>
            <w:r>
              <w:rPr>
                <w:rFonts w:ascii="宋体" w:eastAsia="宋体" w:hAnsi="宋体" w:cs="宋体"/>
                <w:b w:val="0"/>
                <w:i w:val="0"/>
                <w:color w:val="000000"/>
                <w:sz w:val="20"/>
              </w:rPr>
              <w:t xml:space="preserve">18,991,599.54</w:t>
            </w:r>
          </w:p>
        </w:tc>
        <w:tc>
          <w:tcPr>
            <w:tcW w:w="1720" w:type="dxa"/>
            <w:tcBorders/>
            <w:vAlign w:val="center"/>
          </w:tcPr>
          <w:p>
            <w:pPr>
              <w:snapToGrid w:val="0"/>
              <w:jc w:val="right"/>
            </w:pPr>
            <w:r>
              <w:rPr>
                <w:rFonts w:ascii="宋体" w:eastAsia="宋体" w:hAnsi="宋体" w:cs="宋体"/>
                <w:b w:val="0"/>
                <w:i w:val="0"/>
                <w:color w:val="000000"/>
                <w:sz w:val="20"/>
              </w:rPr>
              <w:t xml:space="preserve">17,657,676.98</w:t>
            </w:r>
          </w:p>
        </w:tc>
        <w:tc>
          <w:tcPr>
            <w:tcW w:w="1720" w:type="dxa"/>
            <w:tcBorders/>
            <w:vAlign w:val="center"/>
          </w:tcPr>
          <w:p>
            <w:pPr>
              <w:snapToGrid w:val="0"/>
              <w:jc w:val="right"/>
            </w:pPr>
            <w:r>
              <w:rPr>
                <w:rFonts w:ascii="宋体" w:eastAsia="宋体" w:hAnsi="宋体" w:cs="宋体"/>
                <w:b w:val="0"/>
                <w:i w:val="0"/>
                <w:color w:val="000000"/>
                <w:sz w:val="20"/>
              </w:rPr>
              <w:t xml:space="preserve">1,333,922.56</w:t>
            </w:r>
          </w:p>
        </w:tc>
        <w:tc>
          <w:tcPr>
            <w:tcW w:w="1698" w:type="dxa"/>
            <w:tcBorders/>
            <w:vAlign w:val="center"/>
          </w:tcPr>
          <w:p>
            <w:pPr>
              <w:snapToGrid w:val="0"/>
              <w:jc w:val="right"/>
            </w:pPr>
            <w:r>
              <w:rPr>
                <w:rFonts w:ascii="宋体" w:eastAsia="宋体" w:hAnsi="宋体" w:cs="宋体"/>
                <w:b w:val="0"/>
                <w:i w:val="0"/>
                <w:color w:val="000000"/>
                <w:sz w:val="20"/>
              </w:rPr>
              <w:t xml:space="preserve">285,100.00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207</w:t>
            </w:r>
          </w:p>
        </w:tc>
        <w:tc>
          <w:tcPr>
            <w:tcW w:w="3480" w:type="dxa"/>
            <w:tcBorders/>
            <w:vAlign w:val="center"/>
          </w:tcPr>
          <w:p>
            <w:pPr>
              <w:snapToGrid w:val="0"/>
              <w:jc w:val="left"/>
            </w:pPr>
            <w:r>
              <w:rPr>
                <w:rFonts w:ascii="宋体" w:eastAsia="宋体" w:hAnsi="宋体" w:cs="宋体"/>
                <w:b w:val="0"/>
                <w:i w:val="0"/>
                <w:color w:val="000000"/>
                <w:sz w:val="20"/>
              </w:rPr>
              <w:t xml:space="preserve">文化旅游体育与传媒支出</w:t>
            </w:r>
          </w:p>
        </w:tc>
        <w:tc>
          <w:tcPr>
            <w:tcW w:w="1720" w:type="dxa"/>
            <w:tcBorders/>
            <w:vAlign w:val="center"/>
          </w:tcPr>
          <w:p>
            <w:pPr>
              <w:snapToGrid w:val="0"/>
              <w:jc w:val="right"/>
            </w:pPr>
            <w:r>
              <w:rPr>
                <w:rFonts w:ascii="宋体" w:eastAsia="宋体" w:hAnsi="宋体" w:cs="宋体"/>
                <w:b w:val="0"/>
                <w:i w:val="0"/>
                <w:color w:val="000000"/>
                <w:sz w:val="20"/>
              </w:rPr>
              <w:t xml:space="preserve">16,250,943.05</w:t>
            </w:r>
          </w:p>
        </w:tc>
        <w:tc>
          <w:tcPr>
            <w:tcW w:w="1720" w:type="dxa"/>
            <w:tcBorders/>
            <w:vAlign w:val="center"/>
          </w:tcPr>
          <w:p>
            <w:pPr>
              <w:snapToGrid w:val="0"/>
              <w:jc w:val="right"/>
            </w:pPr>
            <w:r>
              <w:rPr>
                <w:rFonts w:ascii="宋体" w:eastAsia="宋体" w:hAnsi="宋体" w:cs="宋体"/>
                <w:b w:val="0"/>
                <w:i w:val="0"/>
                <w:color w:val="000000"/>
                <w:sz w:val="20"/>
              </w:rPr>
              <w:t xml:space="preserve">15,965,843.05</w:t>
            </w:r>
          </w:p>
        </w:tc>
        <w:tc>
          <w:tcPr>
            <w:tcW w:w="1720" w:type="dxa"/>
            <w:tcBorders/>
            <w:vAlign w:val="center"/>
          </w:tcPr>
          <w:p>
            <w:pPr>
              <w:snapToGrid w:val="0"/>
              <w:jc w:val="right"/>
            </w:pPr>
            <w:r>
              <w:rPr>
                <w:rFonts w:ascii="宋体" w:eastAsia="宋体" w:hAnsi="宋体" w:cs="宋体"/>
                <w:b w:val="0"/>
                <w:i w:val="0"/>
                <w:color w:val="000000"/>
                <w:sz w:val="20"/>
              </w:rPr>
              <w:t xml:space="preserve">14,631,920.49</w:t>
            </w:r>
          </w:p>
        </w:tc>
        <w:tc>
          <w:tcPr>
            <w:tcW w:w="1720" w:type="dxa"/>
            <w:tcBorders/>
            <w:vAlign w:val="center"/>
          </w:tcPr>
          <w:p>
            <w:pPr>
              <w:snapToGrid w:val="0"/>
              <w:jc w:val="right"/>
            </w:pPr>
            <w:r>
              <w:rPr>
                <w:rFonts w:ascii="宋体" w:eastAsia="宋体" w:hAnsi="宋体" w:cs="宋体"/>
                <w:b w:val="0"/>
                <w:i w:val="0"/>
                <w:color w:val="000000"/>
                <w:sz w:val="20"/>
              </w:rPr>
              <w:t xml:space="preserve">1,333,922.56</w:t>
            </w:r>
          </w:p>
        </w:tc>
        <w:tc>
          <w:tcPr>
            <w:tcW w:w="1698" w:type="dxa"/>
            <w:tcBorders/>
            <w:vAlign w:val="center"/>
          </w:tcPr>
          <w:p>
            <w:pPr>
              <w:snapToGrid w:val="0"/>
              <w:jc w:val="right"/>
            </w:pPr>
            <w:r>
              <w:rPr>
                <w:rFonts w:ascii="宋体" w:eastAsia="宋体" w:hAnsi="宋体" w:cs="宋体"/>
                <w:b w:val="0"/>
                <w:i w:val="0"/>
                <w:color w:val="000000"/>
                <w:sz w:val="20"/>
              </w:rPr>
              <w:t xml:space="preserve">285,100.00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20703</w:t>
            </w:r>
          </w:p>
        </w:tc>
        <w:tc>
          <w:tcPr>
            <w:tcW w:w="3480" w:type="dxa"/>
            <w:tcBorders/>
            <w:vAlign w:val="center"/>
          </w:tcPr>
          <w:p>
            <w:pPr>
              <w:snapToGrid w:val="0"/>
              <w:jc w:val="left"/>
            </w:pPr>
            <w:r>
              <w:rPr>
                <w:rFonts w:ascii="宋体" w:eastAsia="宋体" w:hAnsi="宋体" w:cs="宋体"/>
                <w:b w:val="0"/>
                <w:i w:val="0"/>
                <w:color w:val="000000"/>
                <w:sz w:val="20"/>
              </w:rPr>
              <w:t xml:space="preserve">体育</w:t>
            </w:r>
          </w:p>
        </w:tc>
        <w:tc>
          <w:tcPr>
            <w:tcW w:w="1720" w:type="dxa"/>
            <w:tcBorders/>
            <w:vAlign w:val="center"/>
          </w:tcPr>
          <w:p>
            <w:pPr>
              <w:snapToGrid w:val="0"/>
              <w:jc w:val="right"/>
            </w:pPr>
            <w:r>
              <w:rPr>
                <w:rFonts w:ascii="宋体" w:eastAsia="宋体" w:hAnsi="宋体" w:cs="宋体"/>
                <w:b w:val="0"/>
                <w:i w:val="0"/>
                <w:color w:val="000000"/>
                <w:sz w:val="20"/>
              </w:rPr>
              <w:t xml:space="preserve">16,230,223.05</w:t>
            </w:r>
          </w:p>
        </w:tc>
        <w:tc>
          <w:tcPr>
            <w:tcW w:w="1720" w:type="dxa"/>
            <w:tcBorders/>
            <w:vAlign w:val="center"/>
          </w:tcPr>
          <w:p>
            <w:pPr>
              <w:snapToGrid w:val="0"/>
              <w:jc w:val="right"/>
            </w:pPr>
            <w:r>
              <w:rPr>
                <w:rFonts w:ascii="宋体" w:eastAsia="宋体" w:hAnsi="宋体" w:cs="宋体"/>
                <w:b w:val="0"/>
                <w:i w:val="0"/>
                <w:color w:val="000000"/>
                <w:sz w:val="20"/>
              </w:rPr>
              <w:t xml:space="preserve">15,965,843.05</w:t>
            </w:r>
          </w:p>
        </w:tc>
        <w:tc>
          <w:tcPr>
            <w:tcW w:w="1720" w:type="dxa"/>
            <w:tcBorders/>
            <w:vAlign w:val="center"/>
          </w:tcPr>
          <w:p>
            <w:pPr>
              <w:snapToGrid w:val="0"/>
              <w:jc w:val="right"/>
            </w:pPr>
            <w:r>
              <w:rPr>
                <w:rFonts w:ascii="宋体" w:eastAsia="宋体" w:hAnsi="宋体" w:cs="宋体"/>
                <w:b w:val="0"/>
                <w:i w:val="0"/>
                <w:color w:val="000000"/>
                <w:sz w:val="20"/>
              </w:rPr>
              <w:t xml:space="preserve">14,631,920.49</w:t>
            </w:r>
          </w:p>
        </w:tc>
        <w:tc>
          <w:tcPr>
            <w:tcW w:w="1720" w:type="dxa"/>
            <w:tcBorders/>
            <w:vAlign w:val="center"/>
          </w:tcPr>
          <w:p>
            <w:pPr>
              <w:snapToGrid w:val="0"/>
              <w:jc w:val="right"/>
            </w:pPr>
            <w:r>
              <w:rPr>
                <w:rFonts w:ascii="宋体" w:eastAsia="宋体" w:hAnsi="宋体" w:cs="宋体"/>
                <w:b w:val="0"/>
                <w:i w:val="0"/>
                <w:color w:val="000000"/>
                <w:sz w:val="20"/>
              </w:rPr>
              <w:t xml:space="preserve">1,333,922.56</w:t>
            </w:r>
          </w:p>
        </w:tc>
        <w:tc>
          <w:tcPr>
            <w:tcW w:w="1698" w:type="dxa"/>
            <w:tcBorders/>
            <w:vAlign w:val="center"/>
          </w:tcPr>
          <w:p>
            <w:pPr>
              <w:snapToGrid w:val="0"/>
              <w:jc w:val="right"/>
            </w:pPr>
            <w:r>
              <w:rPr>
                <w:rFonts w:ascii="宋体" w:eastAsia="宋体" w:hAnsi="宋体" w:cs="宋体"/>
                <w:b w:val="0"/>
                <w:i w:val="0"/>
                <w:color w:val="000000"/>
                <w:sz w:val="20"/>
              </w:rPr>
              <w:t xml:space="preserve">264,380.00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2070304</w:t>
            </w:r>
          </w:p>
        </w:tc>
        <w:tc>
          <w:tcPr>
            <w:tcW w:w="3480" w:type="dxa"/>
            <w:tcBorders/>
            <w:vAlign w:val="center"/>
          </w:tcPr>
          <w:p>
            <w:pPr>
              <w:snapToGrid w:val="0"/>
              <w:jc w:val="left"/>
            </w:pPr>
            <w:r>
              <w:rPr>
                <w:rFonts w:ascii="宋体" w:eastAsia="宋体" w:hAnsi="宋体" w:cs="宋体"/>
                <w:b w:val="0"/>
                <w:i w:val="0"/>
                <w:color w:val="000000"/>
                <w:sz w:val="20"/>
              </w:rPr>
              <w:t xml:space="preserve">运动项目管理</w:t>
            </w:r>
          </w:p>
        </w:tc>
        <w:tc>
          <w:tcPr>
            <w:tcW w:w="1720" w:type="dxa"/>
            <w:tcBorders/>
            <w:vAlign w:val="center"/>
          </w:tcPr>
          <w:p>
            <w:pPr>
              <w:snapToGrid w:val="0"/>
              <w:jc w:val="right"/>
            </w:pPr>
            <w:r>
              <w:rPr>
                <w:rFonts w:ascii="宋体" w:eastAsia="宋体" w:hAnsi="宋体" w:cs="宋体"/>
                <w:b w:val="0"/>
                <w:i w:val="0"/>
                <w:color w:val="000000"/>
                <w:sz w:val="20"/>
              </w:rPr>
              <w:t xml:space="preserve">15,998,223.05</w:t>
            </w:r>
          </w:p>
        </w:tc>
        <w:tc>
          <w:tcPr>
            <w:tcW w:w="1720" w:type="dxa"/>
            <w:tcBorders/>
            <w:vAlign w:val="center"/>
          </w:tcPr>
          <w:p>
            <w:pPr>
              <w:snapToGrid w:val="0"/>
              <w:jc w:val="right"/>
            </w:pPr>
            <w:r>
              <w:rPr>
                <w:rFonts w:ascii="宋体" w:eastAsia="宋体" w:hAnsi="宋体" w:cs="宋体"/>
                <w:b w:val="0"/>
                <w:i w:val="0"/>
                <w:color w:val="000000"/>
                <w:sz w:val="20"/>
              </w:rPr>
              <w:t xml:space="preserve">15,965,843.05</w:t>
            </w:r>
          </w:p>
        </w:tc>
        <w:tc>
          <w:tcPr>
            <w:tcW w:w="1720" w:type="dxa"/>
            <w:tcBorders/>
            <w:vAlign w:val="center"/>
          </w:tcPr>
          <w:p>
            <w:pPr>
              <w:snapToGrid w:val="0"/>
              <w:jc w:val="right"/>
            </w:pPr>
            <w:r>
              <w:rPr>
                <w:rFonts w:ascii="宋体" w:eastAsia="宋体" w:hAnsi="宋体" w:cs="宋体"/>
                <w:b w:val="0"/>
                <w:i w:val="0"/>
                <w:color w:val="000000"/>
                <w:sz w:val="20"/>
              </w:rPr>
              <w:t xml:space="preserve">14,631,920.49</w:t>
            </w:r>
          </w:p>
        </w:tc>
        <w:tc>
          <w:tcPr>
            <w:tcW w:w="1720" w:type="dxa"/>
            <w:tcBorders/>
            <w:vAlign w:val="center"/>
          </w:tcPr>
          <w:p>
            <w:pPr>
              <w:snapToGrid w:val="0"/>
              <w:jc w:val="right"/>
            </w:pPr>
            <w:r>
              <w:rPr>
                <w:rFonts w:ascii="宋体" w:eastAsia="宋体" w:hAnsi="宋体" w:cs="宋体"/>
                <w:b w:val="0"/>
                <w:i w:val="0"/>
                <w:color w:val="000000"/>
                <w:sz w:val="20"/>
              </w:rPr>
              <w:t xml:space="preserve">1,333,922.56</w:t>
            </w:r>
          </w:p>
        </w:tc>
        <w:tc>
          <w:tcPr>
            <w:tcW w:w="1698" w:type="dxa"/>
            <w:tcBorders/>
            <w:vAlign w:val="center"/>
          </w:tcPr>
          <w:p>
            <w:pPr>
              <w:snapToGrid w:val="0"/>
              <w:jc w:val="right"/>
            </w:pPr>
            <w:r>
              <w:rPr>
                <w:rFonts w:ascii="宋体" w:eastAsia="宋体" w:hAnsi="宋体" w:cs="宋体"/>
                <w:b w:val="0"/>
                <w:i w:val="0"/>
                <w:color w:val="000000"/>
                <w:sz w:val="20"/>
              </w:rPr>
              <w:t xml:space="preserve">32,380.00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2070306</w:t>
            </w:r>
          </w:p>
        </w:tc>
        <w:tc>
          <w:tcPr>
            <w:tcW w:w="3480" w:type="dxa"/>
            <w:tcBorders/>
            <w:vAlign w:val="center"/>
          </w:tcPr>
          <w:p>
            <w:pPr>
              <w:snapToGrid w:val="0"/>
              <w:jc w:val="left"/>
            </w:pPr>
            <w:r>
              <w:rPr>
                <w:rFonts w:ascii="宋体" w:eastAsia="宋体" w:hAnsi="宋体" w:cs="宋体"/>
                <w:b w:val="0"/>
                <w:i w:val="0"/>
                <w:color w:val="000000"/>
                <w:sz w:val="20"/>
              </w:rPr>
              <w:t xml:space="preserve">体育训练</w:t>
            </w:r>
          </w:p>
        </w:tc>
        <w:tc>
          <w:tcPr>
            <w:tcW w:w="1720" w:type="dxa"/>
            <w:tcBorders/>
            <w:vAlign w:val="center"/>
          </w:tcPr>
          <w:p>
            <w:pPr>
              <w:snapToGrid w:val="0"/>
              <w:jc w:val="right"/>
            </w:pPr>
            <w:r>
              <w:rPr>
                <w:rFonts w:ascii="宋体" w:eastAsia="宋体" w:hAnsi="宋体" w:cs="宋体"/>
                <w:b w:val="0"/>
                <w:i w:val="0"/>
                <w:color w:val="000000"/>
                <w:sz w:val="20"/>
              </w:rPr>
              <w:t xml:space="preserve">232,000.00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232,000.00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20799</w:t>
            </w:r>
          </w:p>
        </w:tc>
        <w:tc>
          <w:tcPr>
            <w:tcW w:w="3480" w:type="dxa"/>
            <w:tcBorders/>
            <w:vAlign w:val="center"/>
          </w:tcPr>
          <w:p>
            <w:pPr>
              <w:snapToGrid w:val="0"/>
              <w:jc w:val="left"/>
            </w:pPr>
            <w:r>
              <w:rPr>
                <w:rFonts w:ascii="宋体" w:eastAsia="宋体" w:hAnsi="宋体" w:cs="宋体"/>
                <w:b w:val="0"/>
                <w:i w:val="0"/>
                <w:color w:val="000000"/>
                <w:sz w:val="20"/>
              </w:rPr>
              <w:t xml:space="preserve">其他文化旅游体育与传媒支出</w:t>
            </w:r>
          </w:p>
        </w:tc>
        <w:tc>
          <w:tcPr>
            <w:tcW w:w="1720" w:type="dxa"/>
            <w:tcBorders/>
            <w:vAlign w:val="center"/>
          </w:tcPr>
          <w:p>
            <w:pPr>
              <w:snapToGrid w:val="0"/>
              <w:jc w:val="right"/>
            </w:pPr>
            <w:r>
              <w:rPr>
                <w:rFonts w:ascii="宋体" w:eastAsia="宋体" w:hAnsi="宋体" w:cs="宋体"/>
                <w:b w:val="0"/>
                <w:i w:val="0"/>
                <w:color w:val="000000"/>
                <w:sz w:val="20"/>
              </w:rPr>
              <w:t xml:space="preserve">20,720.00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20,720.00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2079999</w:t>
            </w:r>
          </w:p>
        </w:tc>
        <w:tc>
          <w:tcPr>
            <w:tcW w:w="3480" w:type="dxa"/>
            <w:tcBorders/>
            <w:vAlign w:val="center"/>
          </w:tcPr>
          <w:p>
            <w:pPr>
              <w:snapToGrid w:val="0"/>
              <w:jc w:val="left"/>
            </w:pPr>
            <w:r>
              <w:rPr>
                <w:rFonts w:ascii="宋体" w:eastAsia="宋体" w:hAnsi="宋体" w:cs="宋体"/>
                <w:b w:val="0"/>
                <w:i w:val="0"/>
                <w:color w:val="000000"/>
                <w:sz w:val="20"/>
              </w:rPr>
              <w:t xml:space="preserve">其他文化旅游体育与传媒支出</w:t>
            </w:r>
          </w:p>
        </w:tc>
        <w:tc>
          <w:tcPr>
            <w:tcW w:w="1720" w:type="dxa"/>
            <w:tcBorders/>
            <w:vAlign w:val="center"/>
          </w:tcPr>
          <w:p>
            <w:pPr>
              <w:snapToGrid w:val="0"/>
              <w:jc w:val="right"/>
            </w:pPr>
            <w:r>
              <w:rPr>
                <w:rFonts w:ascii="宋体" w:eastAsia="宋体" w:hAnsi="宋体" w:cs="宋体"/>
                <w:b w:val="0"/>
                <w:i w:val="0"/>
                <w:color w:val="000000"/>
                <w:sz w:val="20"/>
              </w:rPr>
              <w:t xml:space="preserve">20,720.00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20,720.00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2,084,898.91</w:t>
            </w:r>
          </w:p>
        </w:tc>
        <w:tc>
          <w:tcPr>
            <w:tcW w:w="1720" w:type="dxa"/>
            <w:tcBorders/>
            <w:vAlign w:val="center"/>
          </w:tcPr>
          <w:p>
            <w:pPr>
              <w:snapToGrid w:val="0"/>
              <w:jc w:val="right"/>
            </w:pPr>
            <w:r>
              <w:rPr>
                <w:rFonts w:ascii="宋体" w:eastAsia="宋体" w:hAnsi="宋体" w:cs="宋体"/>
                <w:b w:val="0"/>
                <w:i w:val="0"/>
                <w:color w:val="000000"/>
                <w:sz w:val="20"/>
              </w:rPr>
              <w:t xml:space="preserve">2,084,898.91</w:t>
            </w:r>
          </w:p>
        </w:tc>
        <w:tc>
          <w:tcPr>
            <w:tcW w:w="1720" w:type="dxa"/>
            <w:tcBorders/>
            <w:vAlign w:val="center"/>
          </w:tcPr>
          <w:p>
            <w:pPr>
              <w:snapToGrid w:val="0"/>
              <w:jc w:val="right"/>
            </w:pPr>
            <w:r>
              <w:rPr>
                <w:rFonts w:ascii="宋体" w:eastAsia="宋体" w:hAnsi="宋体" w:cs="宋体"/>
                <w:b w:val="0"/>
                <w:i w:val="0"/>
                <w:color w:val="000000"/>
                <w:sz w:val="20"/>
              </w:rPr>
              <w:t xml:space="preserve">2,084,898.91</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2,084,898.91</w:t>
            </w:r>
          </w:p>
        </w:tc>
        <w:tc>
          <w:tcPr>
            <w:tcW w:w="1720" w:type="dxa"/>
            <w:tcBorders/>
            <w:vAlign w:val="center"/>
          </w:tcPr>
          <w:p>
            <w:pPr>
              <w:snapToGrid w:val="0"/>
              <w:jc w:val="right"/>
            </w:pPr>
            <w:r>
              <w:rPr>
                <w:rFonts w:ascii="宋体" w:eastAsia="宋体" w:hAnsi="宋体" w:cs="宋体"/>
                <w:b w:val="0"/>
                <w:i w:val="0"/>
                <w:color w:val="000000"/>
                <w:sz w:val="20"/>
              </w:rPr>
              <w:t xml:space="preserve">2,084,898.91</w:t>
            </w:r>
          </w:p>
        </w:tc>
        <w:tc>
          <w:tcPr>
            <w:tcW w:w="1720" w:type="dxa"/>
            <w:tcBorders/>
            <w:vAlign w:val="center"/>
          </w:tcPr>
          <w:p>
            <w:pPr>
              <w:snapToGrid w:val="0"/>
              <w:jc w:val="right"/>
            </w:pPr>
            <w:r>
              <w:rPr>
                <w:rFonts w:ascii="宋体" w:eastAsia="宋体" w:hAnsi="宋体" w:cs="宋体"/>
                <w:b w:val="0"/>
                <w:i w:val="0"/>
                <w:color w:val="000000"/>
                <w:sz w:val="20"/>
              </w:rPr>
              <w:t xml:space="preserve">2,084,898.91</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1,326,000.00</w:t>
            </w:r>
          </w:p>
        </w:tc>
        <w:tc>
          <w:tcPr>
            <w:tcW w:w="1720" w:type="dxa"/>
            <w:tcBorders/>
            <w:vAlign w:val="center"/>
          </w:tcPr>
          <w:p>
            <w:pPr>
              <w:snapToGrid w:val="0"/>
              <w:jc w:val="right"/>
            </w:pPr>
            <w:r>
              <w:rPr>
                <w:rFonts w:ascii="宋体" w:eastAsia="宋体" w:hAnsi="宋体" w:cs="宋体"/>
                <w:b w:val="0"/>
                <w:i w:val="0"/>
                <w:color w:val="000000"/>
                <w:sz w:val="20"/>
              </w:rPr>
              <w:t xml:space="preserve">1,326,000.00</w:t>
            </w:r>
          </w:p>
        </w:tc>
        <w:tc>
          <w:tcPr>
            <w:tcW w:w="1720" w:type="dxa"/>
            <w:tcBorders/>
            <w:vAlign w:val="center"/>
          </w:tcPr>
          <w:p>
            <w:pPr>
              <w:snapToGrid w:val="0"/>
              <w:jc w:val="right"/>
            </w:pPr>
            <w:r>
              <w:rPr>
                <w:rFonts w:ascii="宋体" w:eastAsia="宋体" w:hAnsi="宋体" w:cs="宋体"/>
                <w:b w:val="0"/>
                <w:i w:val="0"/>
                <w:color w:val="000000"/>
                <w:sz w:val="20"/>
              </w:rPr>
              <w:t xml:space="preserve">1,326,000.00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758,898.91</w:t>
            </w:r>
          </w:p>
        </w:tc>
        <w:tc>
          <w:tcPr>
            <w:tcW w:w="1720" w:type="dxa"/>
            <w:tcBorders/>
            <w:vAlign w:val="center"/>
          </w:tcPr>
          <w:p>
            <w:pPr>
              <w:snapToGrid w:val="0"/>
              <w:jc w:val="right"/>
            </w:pPr>
            <w:r>
              <w:rPr>
                <w:rFonts w:ascii="宋体" w:eastAsia="宋体" w:hAnsi="宋体" w:cs="宋体"/>
                <w:b w:val="0"/>
                <w:i w:val="0"/>
                <w:color w:val="000000"/>
                <w:sz w:val="20"/>
              </w:rPr>
              <w:t xml:space="preserve">758,898.91</w:t>
            </w:r>
          </w:p>
        </w:tc>
        <w:tc>
          <w:tcPr>
            <w:tcW w:w="1720" w:type="dxa"/>
            <w:tcBorders/>
            <w:vAlign w:val="center"/>
          </w:tcPr>
          <w:p>
            <w:pPr>
              <w:snapToGrid w:val="0"/>
              <w:jc w:val="right"/>
            </w:pPr>
            <w:r>
              <w:rPr>
                <w:rFonts w:ascii="宋体" w:eastAsia="宋体" w:hAnsi="宋体" w:cs="宋体"/>
                <w:b w:val="0"/>
                <w:i w:val="0"/>
                <w:color w:val="000000"/>
                <w:sz w:val="20"/>
              </w:rPr>
              <w:t xml:space="preserve">758,898.91</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940,857.58</w:t>
            </w:r>
          </w:p>
        </w:tc>
        <w:tc>
          <w:tcPr>
            <w:tcW w:w="1720" w:type="dxa"/>
            <w:tcBorders/>
            <w:vAlign w:val="center"/>
          </w:tcPr>
          <w:p>
            <w:pPr>
              <w:snapToGrid w:val="0"/>
              <w:jc w:val="right"/>
            </w:pPr>
            <w:r>
              <w:rPr>
                <w:rFonts w:ascii="宋体" w:eastAsia="宋体" w:hAnsi="宋体" w:cs="宋体"/>
                <w:b w:val="0"/>
                <w:i w:val="0"/>
                <w:color w:val="000000"/>
                <w:sz w:val="20"/>
              </w:rPr>
              <w:t xml:space="preserve">940,857.58</w:t>
            </w:r>
          </w:p>
        </w:tc>
        <w:tc>
          <w:tcPr>
            <w:tcW w:w="1720" w:type="dxa"/>
            <w:tcBorders/>
            <w:vAlign w:val="center"/>
          </w:tcPr>
          <w:p>
            <w:pPr>
              <w:snapToGrid w:val="0"/>
              <w:jc w:val="right"/>
            </w:pPr>
            <w:r>
              <w:rPr>
                <w:rFonts w:ascii="宋体" w:eastAsia="宋体" w:hAnsi="宋体" w:cs="宋体"/>
                <w:b w:val="0"/>
                <w:i w:val="0"/>
                <w:color w:val="000000"/>
                <w:sz w:val="20"/>
              </w:rPr>
              <w:t xml:space="preserve">940,857.58</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940,857.58</w:t>
            </w:r>
          </w:p>
        </w:tc>
        <w:tc>
          <w:tcPr>
            <w:tcW w:w="1720" w:type="dxa"/>
            <w:tcBorders/>
            <w:vAlign w:val="center"/>
          </w:tcPr>
          <w:p>
            <w:pPr>
              <w:snapToGrid w:val="0"/>
              <w:jc w:val="right"/>
            </w:pPr>
            <w:r>
              <w:rPr>
                <w:rFonts w:ascii="宋体" w:eastAsia="宋体" w:hAnsi="宋体" w:cs="宋体"/>
                <w:b w:val="0"/>
                <w:i w:val="0"/>
                <w:color w:val="000000"/>
                <w:sz w:val="20"/>
              </w:rPr>
              <w:t xml:space="preserve">940,857.58</w:t>
            </w:r>
          </w:p>
        </w:tc>
        <w:tc>
          <w:tcPr>
            <w:tcW w:w="1720" w:type="dxa"/>
            <w:tcBorders/>
            <w:vAlign w:val="center"/>
          </w:tcPr>
          <w:p>
            <w:pPr>
              <w:snapToGrid w:val="0"/>
              <w:jc w:val="right"/>
            </w:pPr>
            <w:r>
              <w:rPr>
                <w:rFonts w:ascii="宋体" w:eastAsia="宋体" w:hAnsi="宋体" w:cs="宋体"/>
                <w:b w:val="0"/>
                <w:i w:val="0"/>
                <w:color w:val="000000"/>
                <w:sz w:val="20"/>
              </w:rPr>
              <w:t xml:space="preserve">940,857.58</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765,000.00</w:t>
            </w:r>
          </w:p>
        </w:tc>
        <w:tc>
          <w:tcPr>
            <w:tcW w:w="1720" w:type="dxa"/>
            <w:tcBorders/>
            <w:vAlign w:val="center"/>
          </w:tcPr>
          <w:p>
            <w:pPr>
              <w:snapToGrid w:val="0"/>
              <w:jc w:val="right"/>
            </w:pPr>
            <w:r>
              <w:rPr>
                <w:rFonts w:ascii="宋体" w:eastAsia="宋体" w:hAnsi="宋体" w:cs="宋体"/>
                <w:b w:val="0"/>
                <w:i w:val="0"/>
                <w:color w:val="000000"/>
                <w:sz w:val="20"/>
              </w:rPr>
              <w:t xml:space="preserve">765,000.00</w:t>
            </w:r>
          </w:p>
        </w:tc>
        <w:tc>
          <w:tcPr>
            <w:tcW w:w="1720" w:type="dxa"/>
            <w:tcBorders/>
            <w:vAlign w:val="center"/>
          </w:tcPr>
          <w:p>
            <w:pPr>
              <w:snapToGrid w:val="0"/>
              <w:jc w:val="right"/>
            </w:pPr>
            <w:r>
              <w:rPr>
                <w:rFonts w:ascii="宋体" w:eastAsia="宋体" w:hAnsi="宋体" w:cs="宋体"/>
                <w:b w:val="0"/>
                <w:i w:val="0"/>
                <w:color w:val="000000"/>
                <w:sz w:val="20"/>
              </w:rPr>
              <w:t xml:space="preserve">765,000.00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175,857.58</w:t>
            </w:r>
          </w:p>
        </w:tc>
        <w:tc>
          <w:tcPr>
            <w:tcW w:w="1720" w:type="dxa"/>
            <w:tcBorders/>
            <w:vAlign w:val="center"/>
          </w:tcPr>
          <w:p>
            <w:pPr>
              <w:snapToGrid w:val="0"/>
              <w:jc w:val="right"/>
            </w:pPr>
            <w:r>
              <w:rPr>
                <w:rFonts w:ascii="宋体" w:eastAsia="宋体" w:hAnsi="宋体" w:cs="宋体"/>
                <w:b w:val="0"/>
                <w:i w:val="0"/>
                <w:color w:val="000000"/>
                <w:sz w:val="20"/>
              </w:rPr>
              <w:t xml:space="preserve">175,857.58</w:t>
            </w:r>
          </w:p>
        </w:tc>
        <w:tc>
          <w:tcPr>
            <w:tcW w:w="1720" w:type="dxa"/>
            <w:tcBorders/>
            <w:vAlign w:val="center"/>
          </w:tcPr>
          <w:p>
            <w:pPr>
              <w:snapToGrid w:val="0"/>
              <w:jc w:val="right"/>
            </w:pPr>
            <w:r>
              <w:rPr>
                <w:rFonts w:ascii="宋体" w:eastAsia="宋体" w:hAnsi="宋体" w:cs="宋体"/>
                <w:b w:val="0"/>
                <w:i w:val="0"/>
                <w:color w:val="000000"/>
                <w:sz w:val="20"/>
              </w:rPr>
              <w:t xml:space="preserve">175,857.58</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单位：天津市田径运动管理中心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17,377,179.78</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1,168,636.56</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3,822,992.00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33,927.95</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1,447,435.80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snapToGrid w:val="0"/>
              <w:jc w:val="right"/>
            </w:pPr>
            <w:r>
              <w:rPr>
                <w:rFonts w:ascii="宋体" w:eastAsia="宋体" w:hAnsi="宋体" w:cs="宋体"/>
                <w:b w:val="0"/>
                <w:i w:val="0"/>
                <w:color w:val="000000"/>
                <w:sz w:val="14"/>
              </w:rPr>
              <w:t xml:space="preserve">165,286.00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snapToGrid w:val="0"/>
              <w:jc w:val="right"/>
            </w:pPr>
            <w:r>
              <w:rPr>
                <w:rFonts w:ascii="宋体" w:eastAsia="宋体" w:hAnsi="宋体" w:cs="宋体"/>
                <w:b w:val="0"/>
                <w:i w:val="0"/>
                <w:color w:val="000000"/>
                <w:sz w:val="14"/>
              </w:rPr>
              <w:t xml:space="preserve">1,030,062.00</w:t>
            </w: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snapToGrid w:val="0"/>
              <w:jc w:val="right"/>
            </w:pPr>
            <w:r>
              <w:rPr>
                <w:rFonts w:ascii="宋体" w:eastAsia="宋体" w:hAnsi="宋体" w:cs="宋体"/>
                <w:b w:val="0"/>
                <w:i w:val="0"/>
                <w:color w:val="000000"/>
                <w:sz w:val="14"/>
              </w:rPr>
              <w:t xml:space="preserve">2,303.00</w:t>
            </w: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snapToGrid w:val="0"/>
              <w:jc w:val="right"/>
            </w:pPr>
            <w:r>
              <w:rPr>
                <w:rFonts w:ascii="宋体" w:eastAsia="宋体" w:hAnsi="宋体" w:cs="宋体"/>
                <w:b w:val="0"/>
                <w:i w:val="0"/>
                <w:color w:val="000000"/>
                <w:sz w:val="14"/>
              </w:rPr>
              <w:t xml:space="preserve">56,798.00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3,380,539.48</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100,000.00</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snapToGrid w:val="0"/>
              <w:jc w:val="right"/>
            </w:pPr>
            <w:r>
              <w:rPr>
                <w:rFonts w:ascii="宋体" w:eastAsia="宋体" w:hAnsi="宋体" w:cs="宋体"/>
                <w:b w:val="0"/>
                <w:i w:val="0"/>
                <w:color w:val="000000"/>
                <w:sz w:val="14"/>
              </w:rPr>
              <w:t xml:space="preserve">108,488.00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1,326,000.00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200,000.00</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758,898.91</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16,713.97</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765,000.00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snapToGrid w:val="0"/>
              <w:jc w:val="right"/>
            </w:pPr>
            <w:r>
              <w:rPr>
                <w:rFonts w:ascii="宋体" w:eastAsia="宋体" w:hAnsi="宋体" w:cs="宋体"/>
                <w:b w:val="0"/>
                <w:i w:val="0"/>
                <w:color w:val="000000"/>
                <w:sz w:val="14"/>
              </w:rPr>
              <w:t xml:space="preserve">100,000.00</w:t>
            </w: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195,876.01</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snapToGrid w:val="0"/>
              <w:jc w:val="right"/>
            </w:pPr>
            <w:r>
              <w:rPr>
                <w:rFonts w:ascii="宋体" w:eastAsia="宋体" w:hAnsi="宋体" w:cs="宋体"/>
                <w:b w:val="0"/>
                <w:i w:val="0"/>
                <w:color w:val="000000"/>
                <w:sz w:val="14"/>
              </w:rPr>
              <w:t xml:space="preserve">199,571.50</w:t>
            </w: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4,079,427.00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snapToGrid w:val="0"/>
              <w:jc w:val="right"/>
            </w:pPr>
            <w:r>
              <w:rPr>
                <w:rFonts w:ascii="宋体" w:eastAsia="宋体" w:hAnsi="宋体" w:cs="宋体"/>
                <w:b w:val="0"/>
                <w:i w:val="0"/>
                <w:color w:val="000000"/>
                <w:sz w:val="14"/>
              </w:rPr>
              <w:t xml:space="preserve">79,857.58</w:t>
            </w: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491,091.00</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280,497.20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snapToGrid w:val="0"/>
              <w:jc w:val="right"/>
            </w:pPr>
            <w:r>
              <w:rPr>
                <w:rFonts w:ascii="宋体" w:eastAsia="宋体" w:hAnsi="宋体" w:cs="宋体"/>
                <w:b w:val="0"/>
                <w:i w:val="0"/>
                <w:color w:val="000000"/>
                <w:sz w:val="14"/>
              </w:rPr>
              <w:t xml:space="preserve">9,000.00</w:t>
            </w: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184,497.20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snapToGrid w:val="0"/>
              <w:jc w:val="right"/>
            </w:pPr>
            <w:r>
              <w:rPr>
                <w:rFonts w:ascii="宋体" w:eastAsia="宋体" w:hAnsi="宋体" w:cs="宋体"/>
                <w:b w:val="0"/>
                <w:i w:val="0"/>
                <w:color w:val="000000"/>
                <w:sz w:val="14"/>
              </w:rPr>
              <w:t xml:space="preserve">18,000.00</w:t>
            </w: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96,000.00</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snapToGrid w:val="0"/>
              <w:jc w:val="right"/>
            </w:pPr>
            <w:r>
              <w:rPr>
                <w:rFonts w:ascii="宋体" w:eastAsia="宋体" w:hAnsi="宋体" w:cs="宋体"/>
                <w:b w:val="0"/>
                <w:i w:val="0"/>
                <w:color w:val="000000"/>
                <w:sz w:val="14"/>
              </w:rPr>
              <w:t xml:space="preserve">60,754.59</w:t>
            </w: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152,000.00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217,921.20</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snapToGrid w:val="0"/>
              <w:jc w:val="right"/>
            </w:pPr>
            <w:r>
              <w:rPr>
                <w:rFonts w:ascii="宋体" w:eastAsia="宋体" w:hAnsi="宋体" w:cs="宋体"/>
                <w:b w:val="0"/>
                <w:i w:val="0"/>
                <w:color w:val="000000"/>
                <w:sz w:val="14"/>
              </w:rPr>
              <w:t xml:space="preserve">58,444.35</w:t>
            </w: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17,657,676.98</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1,333,922.56</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1972277765"/>
      <w:bookmarkStart w:id="28" w:name="_Toc2050619938"/>
      <w:bookmarkStart w:id="29" w:name="_Toc1186085211"/>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单位：天津市田径运动管理中心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16,767,796.06</w:t>
            </w:r>
          </w:p>
        </w:tc>
        <w:tc>
          <w:tcPr>
            <w:tcW w:w="1520" w:type="dxa"/>
            <w:tcBorders/>
            <w:vAlign w:val="center"/>
          </w:tcPr>
          <w:p>
            <w:pPr>
              <w:snapToGrid w:val="0"/>
              <w:jc w:val="right"/>
            </w:pPr>
            <w:r>
              <w:rPr>
                <w:rFonts w:ascii="宋体" w:eastAsia="宋体" w:hAnsi="宋体" w:cs="宋体"/>
                <w:b w:val="0"/>
                <w:i w:val="0"/>
                <w:color w:val="000000"/>
                <w:sz w:val="18"/>
              </w:rPr>
              <w:t xml:space="preserve">16,767,796.06</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16,767,796.06</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229</w:t>
            </w:r>
          </w:p>
        </w:tc>
        <w:tc>
          <w:tcPr>
            <w:tcW w:w="3080" w:type="dxa"/>
            <w:tcBorders/>
            <w:vAlign w:val="center"/>
          </w:tcPr>
          <w:p>
            <w:pPr>
              <w:snapToGrid w:val="0"/>
              <w:jc w:val="left"/>
            </w:pPr>
            <w:r>
              <w:rPr>
                <w:rFonts w:ascii="宋体" w:eastAsia="宋体" w:hAnsi="宋体" w:cs="宋体"/>
                <w:b w:val="0"/>
                <w:i w:val="0"/>
                <w:color w:val="000000"/>
                <w:sz w:val="18"/>
              </w:rPr>
              <w:t xml:space="preserve">其他支出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16,767,796.06</w:t>
            </w:r>
          </w:p>
        </w:tc>
        <w:tc>
          <w:tcPr>
            <w:tcW w:w="1520" w:type="dxa"/>
            <w:tcBorders/>
            <w:vAlign w:val="center"/>
          </w:tcPr>
          <w:p>
            <w:pPr>
              <w:snapToGrid w:val="0"/>
              <w:jc w:val="right"/>
            </w:pPr>
            <w:r>
              <w:rPr>
                <w:rFonts w:ascii="宋体" w:eastAsia="宋体" w:hAnsi="宋体" w:cs="宋体"/>
                <w:b w:val="0"/>
                <w:i w:val="0"/>
                <w:color w:val="000000"/>
                <w:sz w:val="18"/>
              </w:rPr>
              <w:t xml:space="preserve">16,767,796.06</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16,767,796.06</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22960</w:t>
            </w:r>
          </w:p>
        </w:tc>
        <w:tc>
          <w:tcPr>
            <w:tcW w:w="3080" w:type="dxa"/>
            <w:tcBorders/>
            <w:vAlign w:val="center"/>
          </w:tcPr>
          <w:p>
            <w:pPr>
              <w:snapToGrid w:val="0"/>
              <w:jc w:val="left"/>
            </w:pPr>
            <w:r>
              <w:rPr>
                <w:rFonts w:ascii="宋体" w:eastAsia="宋体" w:hAnsi="宋体" w:cs="宋体"/>
                <w:b w:val="0"/>
                <w:i w:val="0"/>
                <w:color w:val="000000"/>
                <w:sz w:val="18"/>
              </w:rPr>
              <w:t xml:space="preserve">彩票公益金安排的支出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16,767,796.06</w:t>
            </w:r>
          </w:p>
        </w:tc>
        <w:tc>
          <w:tcPr>
            <w:tcW w:w="1520" w:type="dxa"/>
            <w:tcBorders/>
            <w:vAlign w:val="center"/>
          </w:tcPr>
          <w:p>
            <w:pPr>
              <w:snapToGrid w:val="0"/>
              <w:jc w:val="right"/>
            </w:pPr>
            <w:r>
              <w:rPr>
                <w:rFonts w:ascii="宋体" w:eastAsia="宋体" w:hAnsi="宋体" w:cs="宋体"/>
                <w:b w:val="0"/>
                <w:i w:val="0"/>
                <w:color w:val="000000"/>
                <w:sz w:val="18"/>
              </w:rPr>
              <w:t xml:space="preserve">16,767,796.06</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16,767,796.06</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2296003</w:t>
            </w:r>
          </w:p>
        </w:tc>
        <w:tc>
          <w:tcPr>
            <w:tcW w:w="3080" w:type="dxa"/>
            <w:tcBorders/>
            <w:vAlign w:val="center"/>
          </w:tcPr>
          <w:p>
            <w:pPr>
              <w:snapToGrid w:val="0"/>
              <w:jc w:val="left"/>
            </w:pPr>
            <w:r>
              <w:rPr>
                <w:rFonts w:ascii="宋体" w:eastAsia="宋体" w:hAnsi="宋体" w:cs="宋体"/>
                <w:b w:val="0"/>
                <w:i w:val="0"/>
                <w:color w:val="000000"/>
                <w:sz w:val="18"/>
              </w:rPr>
              <w:t xml:space="preserve">用于体育事业的彩票公益金支出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16,767,796.06</w:t>
            </w:r>
          </w:p>
        </w:tc>
        <w:tc>
          <w:tcPr>
            <w:tcW w:w="1520" w:type="dxa"/>
            <w:tcBorders/>
            <w:vAlign w:val="center"/>
          </w:tcPr>
          <w:p>
            <w:pPr>
              <w:snapToGrid w:val="0"/>
              <w:jc w:val="right"/>
            </w:pPr>
            <w:r>
              <w:rPr>
                <w:rFonts w:ascii="宋体" w:eastAsia="宋体" w:hAnsi="宋体" w:cs="宋体"/>
                <w:b w:val="0"/>
                <w:i w:val="0"/>
                <w:color w:val="000000"/>
                <w:sz w:val="18"/>
              </w:rPr>
              <w:t xml:space="preserve">16,767,796.06</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16,767,796.06</w:t>
            </w: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0" w:name="_Toc1590929823"/>
      <w:r>
        <w:rPr>
          <w:rFonts w:ascii="黑体" w:eastAsia="黑体" w:hAnsi="黑体" w:hint="eastAsia"/>
          <w:sz w:val="30"/>
          <w:szCs w:val="30"/>
        </w:rPr>
        <w:t xml:space="preserve">九、《国有资本经营预算财政拨款收入支出决算表》</w:t>
      </w:r>
      <w:bookmarkEnd w:id="3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单位：天津市田径运动管理中心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天津市田径运动管理中心2024年国有资本经营预算财政拨款收入支出决算表为空表。</w:t>
      </w:r>
      <w:bookmarkStart w:id="31" w:name="_Toc2076180092"/>
      <w:bookmarkStart w:id="32" w:name="_Toc1743858547"/>
      <w:bookmarkStart w:id="33" w:name="_Toc1474728957"/>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4" w:name="_Toc438646364"/>
      <w:r>
        <w:rPr>
          <w:rFonts w:ascii="黑体" w:eastAsia="黑体" w:hAnsi="黑体" w:hint="eastAsia"/>
          <w:sz w:val="30"/>
          <w:szCs w:val="30"/>
        </w:rPr>
        <w:t xml:space="preserve">十、《财政拨款“三公”经费支出决算表》</w:t>
      </w:r>
      <w:bookmarkEnd w:id="31"/>
      <w:bookmarkEnd w:id="32"/>
      <w:bookmarkEnd w:id="33"/>
      <w:bookmarkEnd w:id="3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单位：天津市田径运动管理中心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天津市田径运动管理中心2024年财政拨款“三公”经费支出决算表为空表。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5" w:name="_Toc1660810272"/>
    </w:p>
    <w:p>
      <w:pPr>
        <w:pStyle w:val="Heading2"/>
        <w:spacing w:before="0" w:after="0" w:line="800" w:lineRule="exact"/>
        <w:ind w:firstLine="600" w:firstLineChars="200"/>
        <w:rPr>
          <w:rFonts w:ascii="黑体" w:eastAsia="黑体" w:hAnsi="黑体"/>
          <w:sz w:val="30"/>
          <w:szCs w:val="30"/>
        </w:rPr>
      </w:pPr>
      <w:bookmarkStart w:id="36" w:name="_Toc18079597"/>
      <w:bookmarkStart w:id="37" w:name="_Toc173785173"/>
      <w:bookmarkStart w:id="38" w:name="_Toc2044509788"/>
      <w:r>
        <w:rPr>
          <w:rFonts w:ascii="黑体" w:eastAsia="黑体" w:hAnsi="黑体" w:hint="eastAsia"/>
          <w:sz w:val="30"/>
          <w:szCs w:val="30"/>
        </w:rPr>
        <w:t xml:space="preserve">十一、《项目支出决算表》</w:t>
      </w:r>
      <w:bookmarkEnd w:id="36"/>
      <w:bookmarkEnd w:id="37"/>
      <w:bookmarkEnd w:id="38"/>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单位：天津市田径运动管理中心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snapToGrid w:val="0"/>
              <w:jc w:val="right"/>
            </w:pPr>
            <w:r>
              <w:rPr>
                <w:rFonts w:ascii="宋体" w:eastAsia="宋体" w:hAnsi="宋体" w:cs="宋体"/>
                <w:b w:val="0"/>
                <w:i w:val="0"/>
                <w:color w:val="000000"/>
                <w:sz w:val="14"/>
              </w:rPr>
              <w:t xml:space="preserve">18,217,213.07</w:t>
            </w:r>
          </w:p>
        </w:tc>
        <w:tc>
          <w:tcPr>
            <w:tcW w:w="1240" w:type="dxa"/>
            <w:tcBorders/>
            <w:vAlign w:val="center"/>
          </w:tcPr>
          <w:p>
            <w:pPr>
              <w:snapToGrid w:val="0"/>
              <w:jc w:val="right"/>
            </w:pPr>
            <w:r>
              <w:rPr>
                <w:rFonts w:ascii="宋体" w:eastAsia="宋体" w:hAnsi="宋体" w:cs="宋体"/>
                <w:b w:val="0"/>
                <w:i w:val="0"/>
                <w:color w:val="000000"/>
                <w:sz w:val="14"/>
              </w:rPr>
              <w:t xml:space="preserve">285,100.00</w:t>
            </w:r>
          </w:p>
        </w:tc>
        <w:tc>
          <w:tcPr>
            <w:tcW w:w="1240" w:type="dxa"/>
            <w:tcBorders/>
            <w:vAlign w:val="center"/>
          </w:tcPr>
          <w:p>
            <w:pPr>
              <w:snapToGrid w:val="0"/>
              <w:jc w:val="right"/>
            </w:pPr>
            <w:r>
              <w:rPr>
                <w:rFonts w:ascii="宋体" w:eastAsia="宋体" w:hAnsi="宋体" w:cs="宋体"/>
                <w:b w:val="0"/>
                <w:i w:val="0"/>
                <w:color w:val="000000"/>
                <w:sz w:val="14"/>
              </w:rPr>
              <w:t xml:space="preserve">16,767,796.06</w:t>
            </w: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1,164,317.01</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w:t>
            </w:r>
          </w:p>
        </w:tc>
        <w:tc>
          <w:tcPr>
            <w:tcW w:w="5240" w:type="dxa"/>
            <w:tcBorders/>
            <w:vAlign w:val="center"/>
          </w:tcPr>
          <w:p>
            <w:pPr>
              <w:snapToGrid w:val="0"/>
              <w:jc w:val="left"/>
            </w:pPr>
            <w:r>
              <w:rPr>
                <w:rFonts w:ascii="宋体" w:eastAsia="宋体" w:hAnsi="宋体" w:cs="宋体"/>
                <w:b w:val="0"/>
                <w:i w:val="0"/>
                <w:color w:val="000000"/>
                <w:sz w:val="14"/>
              </w:rPr>
              <w:t xml:space="preserve">文化旅游体育与传媒支出</w:t>
            </w:r>
          </w:p>
        </w:tc>
        <w:tc>
          <w:tcPr>
            <w:tcW w:w="1160" w:type="dxa"/>
            <w:tcBorders/>
            <w:vAlign w:val="center"/>
          </w:tcPr>
          <w:p>
            <w:pPr>
              <w:snapToGrid w:val="0"/>
              <w:jc w:val="right"/>
            </w:pPr>
            <w:r>
              <w:rPr>
                <w:rFonts w:ascii="宋体" w:eastAsia="宋体" w:hAnsi="宋体" w:cs="宋体"/>
                <w:b w:val="0"/>
                <w:i w:val="0"/>
                <w:color w:val="000000"/>
                <w:sz w:val="14"/>
              </w:rPr>
              <w:t xml:space="preserve">1,449,417.01</w:t>
            </w:r>
          </w:p>
        </w:tc>
        <w:tc>
          <w:tcPr>
            <w:tcW w:w="1240" w:type="dxa"/>
            <w:tcBorders/>
            <w:vAlign w:val="center"/>
          </w:tcPr>
          <w:p>
            <w:pPr>
              <w:snapToGrid w:val="0"/>
              <w:jc w:val="right"/>
            </w:pPr>
            <w:r>
              <w:rPr>
                <w:rFonts w:ascii="宋体" w:eastAsia="宋体" w:hAnsi="宋体" w:cs="宋体"/>
                <w:b w:val="0"/>
                <w:i w:val="0"/>
                <w:color w:val="000000"/>
                <w:sz w:val="14"/>
              </w:rPr>
              <w:t xml:space="preserve">285,100.00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1,164,317.01</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20703</w:t>
            </w:r>
          </w:p>
        </w:tc>
        <w:tc>
          <w:tcPr>
            <w:tcW w:w="5240" w:type="dxa"/>
            <w:tcBorders/>
            <w:vAlign w:val="center"/>
          </w:tcPr>
          <w:p>
            <w:pPr>
              <w:snapToGrid w:val="0"/>
              <w:jc w:val="left"/>
            </w:pPr>
            <w:r>
              <w:rPr>
                <w:rFonts w:ascii="宋体" w:eastAsia="宋体" w:hAnsi="宋体" w:cs="宋体"/>
                <w:b w:val="0"/>
                <w:i w:val="0"/>
                <w:color w:val="000000"/>
                <w:sz w:val="14"/>
              </w:rPr>
              <w:t xml:space="preserve">体育</w:t>
            </w:r>
          </w:p>
        </w:tc>
        <w:tc>
          <w:tcPr>
            <w:tcW w:w="1160" w:type="dxa"/>
            <w:tcBorders/>
            <w:vAlign w:val="center"/>
          </w:tcPr>
          <w:p>
            <w:pPr>
              <w:snapToGrid w:val="0"/>
              <w:jc w:val="right"/>
            </w:pPr>
            <w:r>
              <w:rPr>
                <w:rFonts w:ascii="宋体" w:eastAsia="宋体" w:hAnsi="宋体" w:cs="宋体"/>
                <w:b w:val="0"/>
                <w:i w:val="0"/>
                <w:color w:val="000000"/>
                <w:sz w:val="14"/>
              </w:rPr>
              <w:t xml:space="preserve">1,428,697.01</w:t>
            </w:r>
          </w:p>
        </w:tc>
        <w:tc>
          <w:tcPr>
            <w:tcW w:w="1240" w:type="dxa"/>
            <w:tcBorders/>
            <w:vAlign w:val="center"/>
          </w:tcPr>
          <w:p>
            <w:pPr>
              <w:snapToGrid w:val="0"/>
              <w:jc w:val="right"/>
            </w:pPr>
            <w:r>
              <w:rPr>
                <w:rFonts w:ascii="宋体" w:eastAsia="宋体" w:hAnsi="宋体" w:cs="宋体"/>
                <w:b w:val="0"/>
                <w:i w:val="0"/>
                <w:color w:val="000000"/>
                <w:sz w:val="14"/>
              </w:rPr>
              <w:t xml:space="preserve">264,380.00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1,164,317.01</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2070304</w:t>
            </w:r>
          </w:p>
        </w:tc>
        <w:tc>
          <w:tcPr>
            <w:tcW w:w="5240" w:type="dxa"/>
            <w:tcBorders/>
            <w:vAlign w:val="center"/>
          </w:tcPr>
          <w:p>
            <w:pPr>
              <w:snapToGrid w:val="0"/>
              <w:jc w:val="left"/>
            </w:pPr>
            <w:r>
              <w:rPr>
                <w:rFonts w:ascii="宋体" w:eastAsia="宋体" w:hAnsi="宋体" w:cs="宋体"/>
                <w:b w:val="0"/>
                <w:i w:val="0"/>
                <w:color w:val="000000"/>
                <w:sz w:val="14"/>
              </w:rPr>
              <w:t xml:space="preserve">运动项目管理</w:t>
            </w:r>
          </w:p>
        </w:tc>
        <w:tc>
          <w:tcPr>
            <w:tcW w:w="1160" w:type="dxa"/>
            <w:tcBorders/>
            <w:vAlign w:val="center"/>
          </w:tcPr>
          <w:p>
            <w:pPr>
              <w:snapToGrid w:val="0"/>
              <w:jc w:val="right"/>
            </w:pPr>
            <w:r>
              <w:rPr>
                <w:rFonts w:ascii="宋体" w:eastAsia="宋体" w:hAnsi="宋体" w:cs="宋体"/>
                <w:b w:val="0"/>
                <w:i w:val="0"/>
                <w:color w:val="000000"/>
                <w:sz w:val="14"/>
              </w:rPr>
              <w:t xml:space="preserve">1,196,697.01</w:t>
            </w:r>
          </w:p>
        </w:tc>
        <w:tc>
          <w:tcPr>
            <w:tcW w:w="1240" w:type="dxa"/>
            <w:tcBorders/>
            <w:vAlign w:val="center"/>
          </w:tcPr>
          <w:p>
            <w:pPr>
              <w:snapToGrid w:val="0"/>
              <w:jc w:val="right"/>
            </w:pPr>
            <w:r>
              <w:rPr>
                <w:rFonts w:ascii="宋体" w:eastAsia="宋体" w:hAnsi="宋体" w:cs="宋体"/>
                <w:b w:val="0"/>
                <w:i w:val="0"/>
                <w:color w:val="000000"/>
                <w:sz w:val="14"/>
              </w:rPr>
              <w:t xml:space="preserve">32,380.00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1,164,317.01</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2070304</w:t>
            </w:r>
          </w:p>
        </w:tc>
        <w:tc>
          <w:tcPr>
            <w:tcW w:w="5240" w:type="dxa"/>
            <w:tcBorders/>
            <w:vAlign w:val="center"/>
          </w:tcPr>
          <w:p>
            <w:pPr>
              <w:snapToGrid w:val="0"/>
              <w:jc w:val="left"/>
            </w:pPr>
            <w:r>
              <w:rPr>
                <w:rFonts w:ascii="宋体" w:eastAsia="宋体" w:hAnsi="宋体" w:cs="宋体"/>
                <w:b w:val="0"/>
                <w:i w:val="0"/>
                <w:color w:val="000000"/>
                <w:sz w:val="14"/>
              </w:rPr>
              <w:t xml:space="preserve">伤残抚恤金</w:t>
            </w:r>
          </w:p>
        </w:tc>
        <w:tc>
          <w:tcPr>
            <w:tcW w:w="1160" w:type="dxa"/>
            <w:tcBorders/>
            <w:vAlign w:val="center"/>
          </w:tcPr>
          <w:p>
            <w:pPr>
              <w:snapToGrid w:val="0"/>
              <w:jc w:val="right"/>
            </w:pPr>
            <w:r>
              <w:rPr>
                <w:rFonts w:ascii="宋体" w:eastAsia="宋体" w:hAnsi="宋体" w:cs="宋体"/>
                <w:b w:val="0"/>
                <w:i w:val="0"/>
                <w:color w:val="000000"/>
                <w:sz w:val="14"/>
              </w:rPr>
              <w:t xml:space="preserve">32,380.00</w:t>
            </w:r>
          </w:p>
        </w:tc>
        <w:tc>
          <w:tcPr>
            <w:tcW w:w="1240" w:type="dxa"/>
            <w:tcBorders/>
            <w:vAlign w:val="center"/>
          </w:tcPr>
          <w:p>
            <w:pPr>
              <w:snapToGrid w:val="0"/>
              <w:jc w:val="right"/>
            </w:pPr>
            <w:r>
              <w:rPr>
                <w:rFonts w:ascii="宋体" w:eastAsia="宋体" w:hAnsi="宋体" w:cs="宋体"/>
                <w:b w:val="0"/>
                <w:i w:val="0"/>
                <w:color w:val="000000"/>
                <w:sz w:val="14"/>
              </w:rPr>
              <w:t xml:space="preserve">32,380.00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2070304</w:t>
            </w:r>
          </w:p>
        </w:tc>
        <w:tc>
          <w:tcPr>
            <w:tcW w:w="5240" w:type="dxa"/>
            <w:tcBorders/>
            <w:vAlign w:val="center"/>
          </w:tcPr>
          <w:p>
            <w:pPr>
              <w:snapToGrid w:val="0"/>
              <w:jc w:val="left"/>
            </w:pPr>
            <w:r>
              <w:rPr>
                <w:rFonts w:ascii="宋体" w:eastAsia="宋体" w:hAnsi="宋体" w:cs="宋体"/>
                <w:b w:val="0"/>
                <w:i w:val="0"/>
                <w:color w:val="000000"/>
                <w:sz w:val="14"/>
              </w:rPr>
              <w:t xml:space="preserve">承办全国和世界比赛（非财政拨款）</w:t>
            </w:r>
          </w:p>
        </w:tc>
        <w:tc>
          <w:tcPr>
            <w:tcW w:w="1160" w:type="dxa"/>
            <w:tcBorders/>
            <w:vAlign w:val="center"/>
          </w:tcPr>
          <w:p>
            <w:pPr>
              <w:snapToGrid w:val="0"/>
              <w:jc w:val="right"/>
            </w:pPr>
            <w:r>
              <w:rPr>
                <w:rFonts w:ascii="宋体" w:eastAsia="宋体" w:hAnsi="宋体" w:cs="宋体"/>
                <w:b w:val="0"/>
                <w:i w:val="0"/>
                <w:color w:val="000000"/>
                <w:sz w:val="14"/>
              </w:rPr>
              <w:t xml:space="preserve">1,164,317.01</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1,164,317.01</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2070306</w:t>
            </w:r>
          </w:p>
        </w:tc>
        <w:tc>
          <w:tcPr>
            <w:tcW w:w="5240" w:type="dxa"/>
            <w:tcBorders/>
            <w:vAlign w:val="center"/>
          </w:tcPr>
          <w:p>
            <w:pPr>
              <w:snapToGrid w:val="0"/>
              <w:jc w:val="left"/>
            </w:pPr>
            <w:r>
              <w:rPr>
                <w:rFonts w:ascii="宋体" w:eastAsia="宋体" w:hAnsi="宋体" w:cs="宋体"/>
                <w:b w:val="0"/>
                <w:i w:val="0"/>
                <w:color w:val="000000"/>
                <w:sz w:val="14"/>
              </w:rPr>
              <w:t xml:space="preserve">体育训练</w:t>
            </w:r>
          </w:p>
        </w:tc>
        <w:tc>
          <w:tcPr>
            <w:tcW w:w="1160" w:type="dxa"/>
            <w:tcBorders/>
            <w:vAlign w:val="center"/>
          </w:tcPr>
          <w:p>
            <w:pPr>
              <w:snapToGrid w:val="0"/>
              <w:jc w:val="right"/>
            </w:pPr>
            <w:r>
              <w:rPr>
                <w:rFonts w:ascii="宋体" w:eastAsia="宋体" w:hAnsi="宋体" w:cs="宋体"/>
                <w:b w:val="0"/>
                <w:i w:val="0"/>
                <w:color w:val="000000"/>
                <w:sz w:val="14"/>
              </w:rPr>
              <w:t xml:space="preserve">232,000.00</w:t>
            </w:r>
          </w:p>
        </w:tc>
        <w:tc>
          <w:tcPr>
            <w:tcW w:w="1240" w:type="dxa"/>
            <w:tcBorders/>
            <w:vAlign w:val="center"/>
          </w:tcPr>
          <w:p>
            <w:pPr>
              <w:snapToGrid w:val="0"/>
              <w:jc w:val="right"/>
            </w:pPr>
            <w:r>
              <w:rPr>
                <w:rFonts w:ascii="宋体" w:eastAsia="宋体" w:hAnsi="宋体" w:cs="宋体"/>
                <w:b w:val="0"/>
                <w:i w:val="0"/>
                <w:color w:val="000000"/>
                <w:sz w:val="14"/>
              </w:rPr>
              <w:t xml:space="preserve">232,000.00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2070306</w:t>
            </w:r>
          </w:p>
        </w:tc>
        <w:tc>
          <w:tcPr>
            <w:tcW w:w="5240" w:type="dxa"/>
            <w:tcBorders/>
            <w:vAlign w:val="center"/>
          </w:tcPr>
          <w:p>
            <w:pPr>
              <w:snapToGrid w:val="0"/>
              <w:jc w:val="left"/>
            </w:pPr>
            <w:r>
              <w:rPr>
                <w:rFonts w:ascii="宋体" w:eastAsia="宋体" w:hAnsi="宋体" w:cs="宋体"/>
                <w:b w:val="0"/>
                <w:i w:val="0"/>
                <w:color w:val="000000"/>
                <w:sz w:val="14"/>
              </w:rPr>
              <w:t xml:space="preserve">集试训经费</w:t>
            </w:r>
          </w:p>
        </w:tc>
        <w:tc>
          <w:tcPr>
            <w:tcW w:w="1160" w:type="dxa"/>
            <w:tcBorders/>
            <w:vAlign w:val="center"/>
          </w:tcPr>
          <w:p>
            <w:pPr>
              <w:snapToGrid w:val="0"/>
              <w:jc w:val="right"/>
            </w:pPr>
            <w:r>
              <w:rPr>
                <w:rFonts w:ascii="宋体" w:eastAsia="宋体" w:hAnsi="宋体" w:cs="宋体"/>
                <w:b w:val="0"/>
                <w:i w:val="0"/>
                <w:color w:val="000000"/>
                <w:sz w:val="14"/>
              </w:rPr>
              <w:t xml:space="preserve">232,000.00</w:t>
            </w:r>
          </w:p>
        </w:tc>
        <w:tc>
          <w:tcPr>
            <w:tcW w:w="1240" w:type="dxa"/>
            <w:tcBorders/>
            <w:vAlign w:val="center"/>
          </w:tcPr>
          <w:p>
            <w:pPr>
              <w:snapToGrid w:val="0"/>
              <w:jc w:val="right"/>
            </w:pPr>
            <w:r>
              <w:rPr>
                <w:rFonts w:ascii="宋体" w:eastAsia="宋体" w:hAnsi="宋体" w:cs="宋体"/>
                <w:b w:val="0"/>
                <w:i w:val="0"/>
                <w:color w:val="000000"/>
                <w:sz w:val="14"/>
              </w:rPr>
              <w:t xml:space="preserve">232,000.00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20799</w:t>
            </w:r>
          </w:p>
        </w:tc>
        <w:tc>
          <w:tcPr>
            <w:tcW w:w="5240" w:type="dxa"/>
            <w:tcBorders/>
            <w:vAlign w:val="center"/>
          </w:tcPr>
          <w:p>
            <w:pPr>
              <w:snapToGrid w:val="0"/>
              <w:jc w:val="left"/>
            </w:pPr>
            <w:r>
              <w:rPr>
                <w:rFonts w:ascii="宋体" w:eastAsia="宋体" w:hAnsi="宋体" w:cs="宋体"/>
                <w:b w:val="0"/>
                <w:i w:val="0"/>
                <w:color w:val="000000"/>
                <w:sz w:val="14"/>
              </w:rPr>
              <w:t xml:space="preserve">其他文化旅游体育与传媒支出</w:t>
            </w:r>
          </w:p>
        </w:tc>
        <w:tc>
          <w:tcPr>
            <w:tcW w:w="1160" w:type="dxa"/>
            <w:tcBorders/>
            <w:vAlign w:val="center"/>
          </w:tcPr>
          <w:p>
            <w:pPr>
              <w:snapToGrid w:val="0"/>
              <w:jc w:val="right"/>
            </w:pPr>
            <w:r>
              <w:rPr>
                <w:rFonts w:ascii="宋体" w:eastAsia="宋体" w:hAnsi="宋体" w:cs="宋体"/>
                <w:b w:val="0"/>
                <w:i w:val="0"/>
                <w:color w:val="000000"/>
                <w:sz w:val="14"/>
              </w:rPr>
              <w:t xml:space="preserve">20,720.00</w:t>
            </w:r>
          </w:p>
        </w:tc>
        <w:tc>
          <w:tcPr>
            <w:tcW w:w="1240" w:type="dxa"/>
            <w:tcBorders/>
            <w:vAlign w:val="center"/>
          </w:tcPr>
          <w:p>
            <w:pPr>
              <w:snapToGrid w:val="0"/>
              <w:jc w:val="right"/>
            </w:pPr>
            <w:r>
              <w:rPr>
                <w:rFonts w:ascii="宋体" w:eastAsia="宋体" w:hAnsi="宋体" w:cs="宋体"/>
                <w:b w:val="0"/>
                <w:i w:val="0"/>
                <w:color w:val="000000"/>
                <w:sz w:val="14"/>
              </w:rPr>
              <w:t xml:space="preserve">20,720.00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2079999</w:t>
            </w:r>
          </w:p>
        </w:tc>
        <w:tc>
          <w:tcPr>
            <w:tcW w:w="5240" w:type="dxa"/>
            <w:tcBorders/>
            <w:vAlign w:val="center"/>
          </w:tcPr>
          <w:p>
            <w:pPr>
              <w:snapToGrid w:val="0"/>
              <w:jc w:val="left"/>
            </w:pPr>
            <w:r>
              <w:rPr>
                <w:rFonts w:ascii="宋体" w:eastAsia="宋体" w:hAnsi="宋体" w:cs="宋体"/>
                <w:b w:val="0"/>
                <w:i w:val="0"/>
                <w:color w:val="000000"/>
                <w:sz w:val="14"/>
              </w:rPr>
              <w:t xml:space="preserve">其他文化旅游体育与传媒支出</w:t>
            </w:r>
          </w:p>
        </w:tc>
        <w:tc>
          <w:tcPr>
            <w:tcW w:w="1160" w:type="dxa"/>
            <w:tcBorders/>
            <w:vAlign w:val="center"/>
          </w:tcPr>
          <w:p>
            <w:pPr>
              <w:snapToGrid w:val="0"/>
              <w:jc w:val="right"/>
            </w:pPr>
            <w:r>
              <w:rPr>
                <w:rFonts w:ascii="宋体" w:eastAsia="宋体" w:hAnsi="宋体" w:cs="宋体"/>
                <w:b w:val="0"/>
                <w:i w:val="0"/>
                <w:color w:val="000000"/>
                <w:sz w:val="14"/>
              </w:rPr>
              <w:t xml:space="preserve">20,720.00</w:t>
            </w:r>
          </w:p>
        </w:tc>
        <w:tc>
          <w:tcPr>
            <w:tcW w:w="1240" w:type="dxa"/>
            <w:tcBorders/>
            <w:vAlign w:val="center"/>
          </w:tcPr>
          <w:p>
            <w:pPr>
              <w:snapToGrid w:val="0"/>
              <w:jc w:val="right"/>
            </w:pPr>
            <w:r>
              <w:rPr>
                <w:rFonts w:ascii="宋体" w:eastAsia="宋体" w:hAnsi="宋体" w:cs="宋体"/>
                <w:b w:val="0"/>
                <w:i w:val="0"/>
                <w:color w:val="000000"/>
                <w:sz w:val="14"/>
              </w:rPr>
              <w:t xml:space="preserve">20,720.00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2079999</w:t>
            </w:r>
          </w:p>
        </w:tc>
        <w:tc>
          <w:tcPr>
            <w:tcW w:w="5240" w:type="dxa"/>
            <w:tcBorders/>
            <w:vAlign w:val="center"/>
          </w:tcPr>
          <w:p>
            <w:pPr>
              <w:snapToGrid w:val="0"/>
              <w:jc w:val="left"/>
            </w:pPr>
            <w:r>
              <w:rPr>
                <w:rFonts w:ascii="宋体" w:eastAsia="宋体" w:hAnsi="宋体" w:cs="宋体"/>
                <w:b w:val="0"/>
                <w:i w:val="0"/>
                <w:color w:val="000000"/>
                <w:sz w:val="14"/>
              </w:rPr>
              <w:t xml:space="preserve">抚恤金</w:t>
            </w:r>
          </w:p>
        </w:tc>
        <w:tc>
          <w:tcPr>
            <w:tcW w:w="1160" w:type="dxa"/>
            <w:tcBorders/>
            <w:vAlign w:val="center"/>
          </w:tcPr>
          <w:p>
            <w:pPr>
              <w:snapToGrid w:val="0"/>
              <w:jc w:val="right"/>
            </w:pPr>
            <w:r>
              <w:rPr>
                <w:rFonts w:ascii="宋体" w:eastAsia="宋体" w:hAnsi="宋体" w:cs="宋体"/>
                <w:b w:val="0"/>
                <w:i w:val="0"/>
                <w:color w:val="000000"/>
                <w:sz w:val="14"/>
              </w:rPr>
              <w:t xml:space="preserve">20,720.00</w:t>
            </w:r>
          </w:p>
        </w:tc>
        <w:tc>
          <w:tcPr>
            <w:tcW w:w="1240" w:type="dxa"/>
            <w:tcBorders/>
            <w:vAlign w:val="center"/>
          </w:tcPr>
          <w:p>
            <w:pPr>
              <w:snapToGrid w:val="0"/>
              <w:jc w:val="right"/>
            </w:pPr>
            <w:r>
              <w:rPr>
                <w:rFonts w:ascii="宋体" w:eastAsia="宋体" w:hAnsi="宋体" w:cs="宋体"/>
                <w:b w:val="0"/>
                <w:i w:val="0"/>
                <w:color w:val="000000"/>
                <w:sz w:val="14"/>
              </w:rPr>
              <w:t xml:space="preserve">20,720.00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w:t>
            </w:r>
          </w:p>
        </w:tc>
        <w:tc>
          <w:tcPr>
            <w:tcW w:w="5240" w:type="dxa"/>
            <w:tcBorders/>
            <w:vAlign w:val="center"/>
          </w:tcPr>
          <w:p>
            <w:pPr>
              <w:snapToGrid w:val="0"/>
              <w:jc w:val="left"/>
            </w:pPr>
            <w:r>
              <w:rPr>
                <w:rFonts w:ascii="宋体" w:eastAsia="宋体" w:hAnsi="宋体" w:cs="宋体"/>
                <w:b w:val="0"/>
                <w:i w:val="0"/>
                <w:color w:val="000000"/>
                <w:sz w:val="14"/>
              </w:rPr>
              <w:t xml:space="preserve">其他支出</w:t>
            </w:r>
          </w:p>
        </w:tc>
        <w:tc>
          <w:tcPr>
            <w:tcW w:w="1160" w:type="dxa"/>
            <w:tcBorders/>
            <w:vAlign w:val="center"/>
          </w:tcPr>
          <w:p>
            <w:pPr>
              <w:snapToGrid w:val="0"/>
              <w:jc w:val="right"/>
            </w:pPr>
            <w:r>
              <w:rPr>
                <w:rFonts w:ascii="宋体" w:eastAsia="宋体" w:hAnsi="宋体" w:cs="宋体"/>
                <w:b w:val="0"/>
                <w:i w:val="0"/>
                <w:color w:val="000000"/>
                <w:sz w:val="14"/>
              </w:rPr>
              <w:t xml:space="preserve">16,767,796.06</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16,767,796.06</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w:t>
            </w:r>
          </w:p>
        </w:tc>
        <w:tc>
          <w:tcPr>
            <w:tcW w:w="5240" w:type="dxa"/>
            <w:tcBorders/>
            <w:vAlign w:val="center"/>
          </w:tcPr>
          <w:p>
            <w:pPr>
              <w:snapToGrid w:val="0"/>
              <w:jc w:val="left"/>
            </w:pPr>
            <w:r>
              <w:rPr>
                <w:rFonts w:ascii="宋体" w:eastAsia="宋体" w:hAnsi="宋体" w:cs="宋体"/>
                <w:b w:val="0"/>
                <w:i w:val="0"/>
                <w:color w:val="000000"/>
                <w:sz w:val="14"/>
              </w:rPr>
              <w:t xml:space="preserve">彩票公益金安排的支出</w:t>
            </w:r>
          </w:p>
        </w:tc>
        <w:tc>
          <w:tcPr>
            <w:tcW w:w="1160" w:type="dxa"/>
            <w:tcBorders/>
            <w:vAlign w:val="center"/>
          </w:tcPr>
          <w:p>
            <w:pPr>
              <w:snapToGrid w:val="0"/>
              <w:jc w:val="right"/>
            </w:pPr>
            <w:r>
              <w:rPr>
                <w:rFonts w:ascii="宋体" w:eastAsia="宋体" w:hAnsi="宋体" w:cs="宋体"/>
                <w:b w:val="0"/>
                <w:i w:val="0"/>
                <w:color w:val="000000"/>
                <w:sz w:val="14"/>
              </w:rPr>
              <w:t xml:space="preserve">16,767,796.06</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16,767,796.06</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用于体育事业的彩票公益金支出</w:t>
            </w:r>
          </w:p>
        </w:tc>
        <w:tc>
          <w:tcPr>
            <w:tcW w:w="1160" w:type="dxa"/>
            <w:tcBorders/>
            <w:vAlign w:val="center"/>
          </w:tcPr>
          <w:p>
            <w:pPr>
              <w:snapToGrid w:val="0"/>
              <w:jc w:val="right"/>
            </w:pPr>
            <w:r>
              <w:rPr>
                <w:rFonts w:ascii="宋体" w:eastAsia="宋体" w:hAnsi="宋体" w:cs="宋体"/>
                <w:b w:val="0"/>
                <w:i w:val="0"/>
                <w:color w:val="000000"/>
                <w:sz w:val="14"/>
              </w:rPr>
              <w:t xml:space="preserve">16,767,796.06</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16,767,796.06</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资助全市体育活动</w:t>
            </w:r>
          </w:p>
        </w:tc>
        <w:tc>
          <w:tcPr>
            <w:tcW w:w="1160" w:type="dxa"/>
            <w:tcBorders/>
            <w:vAlign w:val="center"/>
          </w:tcPr>
          <w:p>
            <w:pPr>
              <w:snapToGrid w:val="0"/>
              <w:jc w:val="right"/>
            </w:pPr>
            <w:r>
              <w:rPr>
                <w:rFonts w:ascii="宋体" w:eastAsia="宋体" w:hAnsi="宋体" w:cs="宋体"/>
                <w:b w:val="0"/>
                <w:i w:val="0"/>
                <w:color w:val="000000"/>
                <w:sz w:val="14"/>
              </w:rPr>
              <w:t xml:space="preserve">396,600.00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396,600.00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备战全运会</w:t>
            </w:r>
          </w:p>
        </w:tc>
        <w:tc>
          <w:tcPr>
            <w:tcW w:w="1160" w:type="dxa"/>
            <w:tcBorders/>
            <w:vAlign w:val="center"/>
          </w:tcPr>
          <w:p>
            <w:pPr>
              <w:snapToGrid w:val="0"/>
              <w:jc w:val="right"/>
            </w:pPr>
            <w:r>
              <w:rPr>
                <w:rFonts w:ascii="宋体" w:eastAsia="宋体" w:hAnsi="宋体" w:cs="宋体"/>
                <w:b w:val="0"/>
                <w:i w:val="0"/>
                <w:color w:val="000000"/>
                <w:sz w:val="14"/>
              </w:rPr>
              <w:t xml:space="preserve">186,500.00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186,500.00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中央集中彩票公益金支持地方体育事业专项资金（U系列赛事活动）-中央</w:t>
            </w:r>
          </w:p>
        </w:tc>
        <w:tc>
          <w:tcPr>
            <w:tcW w:w="1160" w:type="dxa"/>
            <w:tcBorders/>
            <w:vAlign w:val="center"/>
          </w:tcPr>
          <w:p>
            <w:pPr>
              <w:snapToGrid w:val="0"/>
              <w:jc w:val="right"/>
            </w:pPr>
            <w:r>
              <w:rPr>
                <w:rFonts w:ascii="宋体" w:eastAsia="宋体" w:hAnsi="宋体" w:cs="宋体"/>
                <w:b w:val="0"/>
                <w:i w:val="0"/>
                <w:color w:val="000000"/>
                <w:sz w:val="14"/>
              </w:rPr>
              <w:t xml:space="preserve">300,000.00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300,000.00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备战全运会</w:t>
            </w:r>
          </w:p>
        </w:tc>
        <w:tc>
          <w:tcPr>
            <w:tcW w:w="1160" w:type="dxa"/>
            <w:tcBorders/>
            <w:vAlign w:val="center"/>
          </w:tcPr>
          <w:p>
            <w:pPr>
              <w:snapToGrid w:val="0"/>
              <w:jc w:val="right"/>
            </w:pPr>
            <w:r>
              <w:rPr>
                <w:rFonts w:ascii="宋体" w:eastAsia="宋体" w:hAnsi="宋体" w:cs="宋体"/>
                <w:b w:val="0"/>
                <w:i w:val="0"/>
                <w:color w:val="000000"/>
                <w:sz w:val="14"/>
              </w:rPr>
              <w:t xml:space="preserve">900,000.00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900,000.00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参加青少年赛事活动</w:t>
            </w:r>
          </w:p>
        </w:tc>
        <w:tc>
          <w:tcPr>
            <w:tcW w:w="1160" w:type="dxa"/>
            <w:tcBorders/>
            <w:vAlign w:val="center"/>
          </w:tcPr>
          <w:p>
            <w:pPr>
              <w:snapToGrid w:val="0"/>
              <w:jc w:val="right"/>
            </w:pPr>
            <w:r>
              <w:rPr>
                <w:rFonts w:ascii="宋体" w:eastAsia="宋体" w:hAnsi="宋体" w:cs="宋体"/>
                <w:b w:val="0"/>
                <w:i w:val="0"/>
                <w:color w:val="000000"/>
                <w:sz w:val="14"/>
              </w:rPr>
              <w:t xml:space="preserve">75,588.18</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75,588.18</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中央集中彩票公益金支持地方体育事业专项资金（后备人才选拔训练营）-中央</w:t>
            </w:r>
          </w:p>
        </w:tc>
        <w:tc>
          <w:tcPr>
            <w:tcW w:w="1160" w:type="dxa"/>
            <w:tcBorders/>
            <w:vAlign w:val="center"/>
          </w:tcPr>
          <w:p>
            <w:pPr>
              <w:snapToGrid w:val="0"/>
              <w:jc w:val="right"/>
            </w:pPr>
            <w:r>
              <w:rPr>
                <w:rFonts w:ascii="宋体" w:eastAsia="宋体" w:hAnsi="宋体" w:cs="宋体"/>
                <w:b w:val="0"/>
                <w:i w:val="0"/>
                <w:color w:val="000000"/>
                <w:sz w:val="14"/>
              </w:rPr>
              <w:t xml:space="preserve">24,720.00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24,720.00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参加全国青少年赛事活动</w:t>
            </w:r>
          </w:p>
        </w:tc>
        <w:tc>
          <w:tcPr>
            <w:tcW w:w="1160" w:type="dxa"/>
            <w:tcBorders/>
            <w:vAlign w:val="center"/>
          </w:tcPr>
          <w:p>
            <w:pPr>
              <w:snapToGrid w:val="0"/>
              <w:jc w:val="right"/>
            </w:pPr>
            <w:r>
              <w:rPr>
                <w:rFonts w:ascii="宋体" w:eastAsia="宋体" w:hAnsi="宋体" w:cs="宋体"/>
                <w:b w:val="0"/>
                <w:i w:val="0"/>
                <w:color w:val="000000"/>
                <w:sz w:val="14"/>
              </w:rPr>
              <w:t xml:space="preserve">108,500.00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108,500.00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备战全运会</w:t>
            </w:r>
          </w:p>
        </w:tc>
        <w:tc>
          <w:tcPr>
            <w:tcW w:w="1160" w:type="dxa"/>
            <w:tcBorders/>
            <w:vAlign w:val="center"/>
          </w:tcPr>
          <w:p>
            <w:pPr>
              <w:snapToGrid w:val="0"/>
              <w:jc w:val="right"/>
            </w:pPr>
            <w:r>
              <w:rPr>
                <w:rFonts w:ascii="宋体" w:eastAsia="宋体" w:hAnsi="宋体" w:cs="宋体"/>
                <w:b w:val="0"/>
                <w:i w:val="0"/>
                <w:color w:val="000000"/>
                <w:sz w:val="14"/>
              </w:rPr>
              <w:t xml:space="preserve">8,110,725.45</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8,110,725.45</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承办全国和世界比赛</w:t>
            </w:r>
          </w:p>
        </w:tc>
        <w:tc>
          <w:tcPr>
            <w:tcW w:w="1160" w:type="dxa"/>
            <w:tcBorders/>
            <w:vAlign w:val="center"/>
          </w:tcPr>
          <w:p>
            <w:pPr>
              <w:snapToGrid w:val="0"/>
              <w:jc w:val="right"/>
            </w:pPr>
            <w:r>
              <w:rPr>
                <w:rFonts w:ascii="宋体" w:eastAsia="宋体" w:hAnsi="宋体" w:cs="宋体"/>
                <w:b w:val="0"/>
                <w:i w:val="0"/>
                <w:color w:val="000000"/>
                <w:sz w:val="14"/>
              </w:rPr>
              <w:t xml:space="preserve">3,177,478.42</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3,177,478.42</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青少年体育“强基”行动经费</w:t>
            </w:r>
          </w:p>
        </w:tc>
        <w:tc>
          <w:tcPr>
            <w:tcW w:w="1160" w:type="dxa"/>
            <w:tcBorders/>
            <w:vAlign w:val="center"/>
          </w:tcPr>
          <w:p>
            <w:pPr>
              <w:snapToGrid w:val="0"/>
              <w:jc w:val="right"/>
            </w:pPr>
            <w:r>
              <w:rPr>
                <w:rFonts w:ascii="宋体" w:eastAsia="宋体" w:hAnsi="宋体" w:cs="宋体"/>
                <w:b w:val="0"/>
                <w:i w:val="0"/>
                <w:color w:val="000000"/>
                <w:sz w:val="14"/>
              </w:rPr>
              <w:t xml:space="preserve">3,487,684.01</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3,487,684.01</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5"/>
      <w:bookmarkStart w:id="39" w:name="_Toc245797798"/>
      <w:bookmarkStart w:id="40" w:name="_Toc1068592552"/>
      <w:bookmarkStart w:id="41" w:name="_Toc190171269"/>
      <w:bookmarkStart w:id="42" w:name="_Toc229642691"/>
      <w:r>
        <w:rPr>
          <w:rFonts w:ascii="方正小标宋简体" w:eastAsia="方正小标宋简体" w:hAnsi="方正小标宋简体" w:cs="方正小标宋简体" w:hint="eastAsia"/>
          <w:b w:val="0"/>
        </w:rPr>
        <w:t xml:space="preserve">第三部分 2024年度部门决算情况说明</w:t>
      </w:r>
      <w:bookmarkEnd w:id="39"/>
      <w:bookmarkEnd w:id="40"/>
      <w:bookmarkEnd w:id="41"/>
      <w:bookmarkEnd w:id="42"/>
    </w:p>
    <w:p>
      <w:pPr>
        <w:pStyle w:val="Heading2"/>
        <w:spacing w:before="0" w:after="0" w:line="600" w:lineRule="exact"/>
        <w:ind w:firstLine="600" w:firstLineChars="200"/>
        <w:rPr>
          <w:rFonts w:ascii="黑体" w:eastAsia="黑体" w:hAnsi="黑体"/>
          <w:bCs w:val="0"/>
          <w:sz w:val="30"/>
          <w:szCs w:val="30"/>
        </w:rPr>
      </w:pPr>
      <w:bookmarkStart w:id="43" w:name="_Toc429281603"/>
      <w:bookmarkStart w:id="44" w:name="_Toc752851347"/>
      <w:bookmarkStart w:id="45" w:name="_Toc1512537805"/>
      <w:bookmarkStart w:id="46" w:name="_Toc576593978"/>
      <w:r>
        <w:rPr>
          <w:rFonts w:ascii="黑体" w:eastAsia="黑体" w:hAnsi="黑体" w:hint="eastAsia"/>
          <w:bCs w:val="0"/>
          <w:sz w:val="30"/>
          <w:szCs w:val="30"/>
        </w:rPr>
        <w:t xml:space="preserve">一、收入支出决算总体情况说明</w:t>
      </w:r>
      <w:bookmarkEnd w:id="43"/>
      <w:bookmarkEnd w:id="44"/>
      <w:bookmarkEnd w:id="45"/>
      <w:bookmarkEnd w:id="46"/>
    </w:p>
    <w:p>
      <w:pPr>
        <w:spacing w:line="600" w:lineRule="exact"/>
        <w:ind w:firstLine="600"/>
        <w:rPr>
          <w:rFonts w:eastAsia="仿宋_GB2312"/>
          <w:sz w:val="30"/>
          <w:szCs w:val="30"/>
        </w:rPr>
      </w:pPr>
      <w:r>
        <w:rPr>
          <w:rFonts w:eastAsia="仿宋_GB2312" w:hint="eastAsia"/>
          <w:sz w:val="30"/>
          <w:szCs w:val="30"/>
        </w:rPr>
        <w:t xml:space="preserve">天津市田径运动管理中心</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39,954,278.16</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增加3,808,363.35元，增长10.536%</w:t>
      </w:r>
      <w:r>
        <w:rPr>
          <w:rFonts w:eastAsia="仿宋_GB2312" w:hint="eastAsia"/>
          <w:sz w:val="30"/>
          <w:szCs w:val="30"/>
        </w:rPr>
        <w:t xml:space="preserve">，主要原因是</w:t>
      </w:r>
      <w:r>
        <w:rPr>
          <w:rFonts w:eastAsia="仿宋_GB2312" w:hint="eastAsia"/>
          <w:sz w:val="30"/>
          <w:szCs w:val="30"/>
        </w:rPr>
        <w:t xml:space="preserve">承办全国和世界比赛项目以及备战全运会项目收支增加</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一般公共预算财政拨款收入19,276,699.54元、政府性基金预算财政拨款收入16,767,796.06元、事业收入3,254,658.00元、其他收入3,465.36元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文化旅游体育与传媒支出20,000,443.81元、社会保障和就业支出2,168,036.83元、卫生健康支出1,018,001.46元、其他支出16,767,796.06元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47" w:name="_Toc1458959096"/>
      <w:bookmarkStart w:id="48" w:name="_Toc198940905"/>
      <w:bookmarkStart w:id="49" w:name="_Toc1538331348"/>
      <w:bookmarkStart w:id="50" w:name="_Toc1368772982"/>
      <w:r>
        <w:rPr>
          <w:rFonts w:ascii="黑体" w:eastAsia="黑体" w:hAnsi="黑体" w:cs="仿宋_GB2312" w:hint="eastAsia"/>
          <w:bCs w:val="0"/>
          <w:sz w:val="30"/>
          <w:szCs w:val="30"/>
        </w:rPr>
        <w:t xml:space="preserve">二、收入决算情况说明</w:t>
      </w:r>
      <w:bookmarkEnd w:id="47"/>
      <w:bookmarkEnd w:id="48"/>
      <w:bookmarkEnd w:id="49"/>
      <w:bookmarkEnd w:id="50"/>
    </w:p>
    <w:p>
      <w:pPr>
        <w:spacing w:line="600" w:lineRule="exact"/>
        <w:ind w:firstLine="600" w:firstLineChars="200"/>
        <w:rPr>
          <w:rFonts w:eastAsia="仿宋_GB2312"/>
          <w:sz w:val="30"/>
          <w:szCs w:val="30"/>
        </w:rPr>
      </w:pPr>
      <w:r>
        <w:rPr>
          <w:rFonts w:eastAsia="仿宋_GB2312" w:hint="eastAsia"/>
          <w:sz w:val="30"/>
          <w:szCs w:val="30"/>
        </w:rPr>
        <w:t xml:space="preserve">天津市田径运动管理中心</w:t>
      </w:r>
      <w:r>
        <w:rPr>
          <w:rFonts w:eastAsia="仿宋_GB2312" w:hint="eastAsia"/>
          <w:sz w:val="30"/>
          <w:szCs w:val="30"/>
        </w:rPr>
        <w:t xml:space="preserve">2024年度本年收入合计</w:t>
      </w:r>
      <w:r>
        <w:rPr>
          <w:rFonts w:eastAsia="仿宋_GB2312" w:hint="eastAsia"/>
          <w:sz w:val="30"/>
          <w:szCs w:val="30"/>
        </w:rPr>
        <w:t xml:space="preserve">39,302,618.96</w:t>
      </w:r>
      <w:r>
        <w:rPr>
          <w:rFonts w:eastAsia="仿宋_GB2312" w:hint="eastAsia"/>
          <w:sz w:val="30"/>
          <w:szCs w:val="30"/>
        </w:rPr>
        <w:t xml:space="preserve">元，与2023年度相比</w:t>
      </w:r>
      <w:r>
        <w:rPr>
          <w:rFonts w:eastAsia="仿宋_GB2312" w:hint="eastAsia"/>
          <w:sz w:val="30"/>
          <w:szCs w:val="30"/>
        </w:rPr>
        <w:t xml:space="preserve">增加4,441,244.80元，</w:t>
      </w:r>
      <w:r>
        <w:rPr>
          <w:rFonts w:eastAsia="仿宋_GB2312" w:hint="eastAsia"/>
          <w:sz w:val="30"/>
          <w:szCs w:val="30"/>
        </w:rPr>
        <w:t xml:space="preserve">主要原因是</w:t>
      </w:r>
      <w:r>
        <w:rPr>
          <w:rFonts w:eastAsia="仿宋_GB2312" w:hint="eastAsia"/>
          <w:sz w:val="30"/>
          <w:szCs w:val="30"/>
        </w:rPr>
        <w:t xml:space="preserve">承办全国和世界比赛项目以及备战全运会项目收入增加</w:t>
      </w:r>
      <w:r>
        <w:rPr>
          <w:rFonts w:eastAsia="仿宋_GB2312" w:hint="eastAsia"/>
          <w:sz w:val="30"/>
          <w:szCs w:val="30"/>
        </w:rPr>
        <w:t xml:space="preserve">。其中：</w:t>
      </w:r>
      <w:r>
        <w:rPr>
          <w:rFonts w:eastAsia="仿宋_GB2312" w:hint="eastAsia"/>
          <w:sz w:val="30"/>
          <w:szCs w:val="30"/>
        </w:rPr>
        <w:t xml:space="preserve">一般公共预算财政拨款收入19,276,699.54元，占49.047%；政府性基金预算财政拨款收入16,767,796.06元，占42.663%；事业收入3,254,658.00元，占8.281%；其他收入3,465.36元，占0.009%</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1" w:name="_Toc757245026"/>
      <w:bookmarkStart w:id="52" w:name="_Toc1122681810"/>
      <w:bookmarkStart w:id="53" w:name="_Toc1179339603"/>
      <w:bookmarkStart w:id="54" w:name="_Toc2115235603"/>
      <w:r>
        <w:rPr>
          <w:rFonts w:ascii="黑体" w:eastAsia="黑体" w:hAnsi="黑体" w:cs="仿宋_GB2312" w:hint="eastAsia"/>
          <w:bCs w:val="0"/>
          <w:sz w:val="30"/>
          <w:szCs w:val="30"/>
        </w:rPr>
        <w:t xml:space="preserve">三、支出决算情况说明</w:t>
      </w:r>
      <w:bookmarkEnd w:id="51"/>
      <w:bookmarkEnd w:id="52"/>
      <w:bookmarkEnd w:id="53"/>
      <w:bookmarkEnd w:id="54"/>
    </w:p>
    <w:p>
      <w:pPr>
        <w:spacing w:line="600" w:lineRule="exact"/>
        <w:ind w:firstLine="600" w:firstLineChars="200"/>
        <w:rPr>
          <w:rFonts w:eastAsia="仿宋_GB2312"/>
          <w:sz w:val="30"/>
          <w:szCs w:val="30"/>
        </w:rPr>
      </w:pPr>
      <w:r>
        <w:rPr>
          <w:rFonts w:eastAsia="仿宋_GB2312" w:hint="eastAsia"/>
          <w:sz w:val="30"/>
          <w:szCs w:val="30"/>
        </w:rPr>
        <w:t xml:space="preserve">天津市田径运动管理中心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39,954,278.16</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增加5,394,199.39元，</w:t>
      </w:r>
      <w:r>
        <w:rPr>
          <w:rFonts w:eastAsia="仿宋_GB2312" w:hint="eastAsia"/>
          <w:sz w:val="30"/>
          <w:szCs w:val="30"/>
        </w:rPr>
        <w:t xml:space="preserve">主要原因是</w:t>
      </w:r>
      <w:r>
        <w:rPr>
          <w:rFonts w:eastAsia="仿宋_GB2312" w:hint="eastAsia"/>
          <w:sz w:val="30"/>
          <w:szCs w:val="30"/>
        </w:rPr>
        <w:t xml:space="preserve">承办全国和世界比赛项目以及备战全运会项目支出增加</w:t>
      </w:r>
      <w:r>
        <w:rPr>
          <w:rFonts w:eastAsia="仿宋_GB2312" w:hint="eastAsia"/>
          <w:sz w:val="30"/>
          <w:szCs w:val="30"/>
        </w:rPr>
        <w:t xml:space="preserve">。其中：</w:t>
      </w:r>
      <w:r>
        <w:rPr>
          <w:rFonts w:eastAsia="仿宋_GB2312" w:hint="eastAsia"/>
          <w:sz w:val="30"/>
          <w:szCs w:val="30"/>
        </w:rPr>
        <w:t xml:space="preserve">基本支出21,737,065.09元，占54.405%；项目支出18,217,213.07元，占45.595%</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5" w:name="_Toc1121858128"/>
      <w:bookmarkStart w:id="56" w:name="_Toc2034129458"/>
      <w:bookmarkStart w:id="57" w:name="_Toc1029059860"/>
      <w:bookmarkStart w:id="58" w:name="_Toc1320487183"/>
      <w:r>
        <w:rPr>
          <w:rFonts w:ascii="黑体" w:eastAsia="黑体" w:hAnsi="黑体" w:hint="eastAsia"/>
          <w:bCs w:val="0"/>
          <w:sz w:val="30"/>
          <w:szCs w:val="30"/>
        </w:rPr>
        <w:t xml:space="preserve">四、财政拨款收支决算总体情况说明</w:t>
      </w:r>
      <w:bookmarkEnd w:id="55"/>
      <w:bookmarkEnd w:id="56"/>
      <w:bookmarkEnd w:id="57"/>
      <w:bookmarkEnd w:id="58"/>
    </w:p>
    <w:p>
      <w:pPr>
        <w:spacing w:line="600" w:lineRule="exact"/>
        <w:ind w:firstLine="600"/>
        <w:rPr>
          <w:rFonts w:eastAsia="仿宋_GB2312"/>
          <w:sz w:val="30"/>
          <w:szCs w:val="30"/>
        </w:rPr>
      </w:pPr>
      <w:r>
        <w:rPr>
          <w:rFonts w:eastAsia="仿宋_GB2312" w:hint="eastAsia"/>
          <w:sz w:val="30"/>
          <w:szCs w:val="30"/>
        </w:rPr>
        <w:t xml:space="preserve">天津市田径运动管理中心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36,044,495.60</w:t>
      </w:r>
      <w:r>
        <w:rPr>
          <w:rFonts w:eastAsia="仿宋_GB2312" w:hint="eastAsia"/>
          <w:sz w:val="30"/>
          <w:szCs w:val="30"/>
        </w:rPr>
        <w:t xml:space="preserve">元。与2023年度相比，财政拨款收、支总计各</w:t>
      </w:r>
      <w:r>
        <w:rPr>
          <w:rFonts w:eastAsia="仿宋_GB2312" w:hint="eastAsia"/>
          <w:sz w:val="30"/>
          <w:szCs w:val="30"/>
        </w:rPr>
        <w:t xml:space="preserve">增加3,046,976.45元，增长9.234%，</w:t>
      </w:r>
      <w:r>
        <w:rPr>
          <w:rFonts w:eastAsia="仿宋_GB2312" w:hint="eastAsia"/>
          <w:sz w:val="30"/>
          <w:szCs w:val="30"/>
        </w:rPr>
        <w:t xml:space="preserve">主要原因是</w:t>
      </w:r>
      <w:r>
        <w:rPr>
          <w:rFonts w:eastAsia="仿宋_GB2312" w:hint="eastAsia"/>
          <w:sz w:val="30"/>
          <w:szCs w:val="30"/>
        </w:rPr>
        <w:t xml:space="preserve">承办全国和世界比赛项目以及备战全运会项目收支增加</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一般公共预算财政拨款19,276,699.54元、政府性基金预算财政拨款16,767,796.06元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文化旅游体育与传媒支出16,250,943.05元、社会保障和就业支出2,084,898.91元、卫生健康支出940,857.58元、其他支出16,767,796.06元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59" w:name="_Toc1723257729"/>
      <w:bookmarkStart w:id="60" w:name="_Toc163136636"/>
      <w:bookmarkStart w:id="61" w:name="_Toc1332076583"/>
      <w:bookmarkStart w:id="62" w:name="_Toc1821624013"/>
      <w:r>
        <w:rPr>
          <w:rFonts w:ascii="黑体" w:eastAsia="黑体" w:hAnsi="黑体" w:cs="仿宋_GB2312" w:hint="eastAsia"/>
          <w:sz w:val="30"/>
          <w:szCs w:val="30"/>
        </w:rPr>
        <w:t xml:space="preserve">五、一般公共预算财政拨款支出决算情况说明</w:t>
      </w:r>
      <w:bookmarkEnd w:id="59"/>
      <w:bookmarkEnd w:id="60"/>
      <w:bookmarkEnd w:id="61"/>
      <w:bookmarkEnd w:id="62"/>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天津市田径运动管理中心2024年度部门决算一般公共预算财政拨款支出合计19,276,699.54元，占本年支出合计的48.247%。与2023年度相比，一般公共预算财政拨款支出</w:t>
      </w:r>
      <w:r>
        <w:rPr>
          <w:rFonts w:eastAsia="仿宋_GB2312" w:hint="eastAsia"/>
          <w:sz w:val="30"/>
          <w:szCs w:val="30"/>
        </w:rPr>
        <w:t xml:space="preserve">增加240,417.24元</w:t>
      </w:r>
      <w:r>
        <w:rPr>
          <w:rFonts w:eastAsia="仿宋_GB2312" w:hint="eastAsia"/>
          <w:sz w:val="30"/>
          <w:szCs w:val="30"/>
        </w:rPr>
        <w:t xml:space="preserve">，增长1.263%</w:t>
      </w:r>
      <w:r>
        <w:rPr>
          <w:rFonts w:eastAsia="仿宋_GB2312" w:hint="eastAsia"/>
          <w:sz w:val="30"/>
          <w:szCs w:val="30"/>
        </w:rPr>
        <w:t xml:space="preserve">，主要原因是在职职工、运动员、教练员人员经费支出增长。</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2024年度一般公共预算财政拨款支出19,276,699.54元，主要用于以下方面：</w:t>
      </w:r>
      <w:r>
        <w:rPr>
          <w:rFonts w:eastAsia="仿宋_GB2312" w:hint="eastAsia"/>
          <w:sz w:val="30"/>
          <w:szCs w:val="30"/>
        </w:rPr>
        <w:t xml:space="preserve">文化旅游体育与传媒支出（类）支出16,250,943.05元，占84.304%,社会保障和就业支出（类）支出2,084,898.91元，占10.816%,卫生健康支出（类）支出940,857.58元，占4.881%</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2024年度一般公共预算财政拨款支出年初预算为19,778,000.00元，支出决算为19,276,699.54元</w:t>
      </w:r>
      <w:r>
        <w:rPr>
          <w:rFonts w:eastAsia="仿宋_GB2312" w:hint="eastAsia"/>
          <w:sz w:val="30"/>
          <w:szCs w:val="30"/>
        </w:rPr>
        <w:t xml:space="preserve">，完成年初预算的97.465%</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1.文化旅游体育与传媒支出（类）体育（款）运动项目管理（项）年初预算为16,774,000.00元，支出决算为15,998,223.05元，完成年初预算的95.375%，决算数小于预算数的主要原因是：过紧日子，严控经费支出。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2.文化旅游体育与传媒支出（类）体育（款）体育训练（项）年初预算为232,000.00元，支出决算为232,000.00元，完成年初预算的100.000%，决算数与预算数持平的主要原因是：按照预算批复执行。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3.文化旅游体育与传媒支出（类）其他文化旅游体育与传媒支出（款）其他文化旅游体育与传媒支出（项）年初预算为0.00元，支出决算为20,720.00元，决算数大于预算数的主要原因是：年中追加抚恤金项目预算。</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社会保障和就业支出（类）行政事业单位养老支出（款）机关事业单位基本养老保险缴费支出（项）年初预算为1,212,000.00元，支出决算为1,326,000.00元，完成年初预算的109.406%，决算数大于预算数的主要原因是：年中追加经费预算，按照人员社保基数，正常支付基本养老保险缴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社会保障和就业支出（类）行政事业单位养老支出（款）机关事业单位职业年金缴费支出（项）年初预算为607,000.00元，支出决算为758,898.91元，完成年初预算的125.025%，决算数大于预算数的主要原因是：年中追加经费预算，按照人员社保基数，正常支付职业年金缴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卫生健康支出（类）行政事业单位医疗（款）事业单位医疗（项）年初预算为758,000.00元，支出决算为765,000.00元，完成年初预算的100.923%，决算数大于预算数的主要原因是：年中追加经费预算，按照人员社保基数，正常支付基本医疗保险缴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7.卫生健康支出（类）行政事业单位医疗（款）其他行政事业单位医疗支出（项）年初预算为195,000.00元，支出决算为175,857.58元，完成年初预算的90.183%，决算数小于预算数的主要原因是：过紧日子，严控经费支出。</w:t>
      </w:r>
    </w:p>
    <w:p>
      <w:pPr>
        <w:pStyle w:val="Heading2"/>
        <w:spacing w:before="0" w:after="0" w:line="600" w:lineRule="exact"/>
        <w:ind w:firstLine="600" w:firstLineChars="200"/>
        <w:rPr>
          <w:rFonts w:ascii="黑体" w:eastAsia="黑体" w:hAnsi="黑体" w:cs="仿宋_GB2312"/>
          <w:sz w:val="30"/>
          <w:szCs w:val="30"/>
        </w:rPr>
      </w:pPr>
      <w:bookmarkStart w:id="63" w:name="_Toc1648307680"/>
      <w:bookmarkStart w:id="64" w:name="_Toc1507914859"/>
      <w:bookmarkStart w:id="65" w:name="_Toc1828187861"/>
      <w:bookmarkStart w:id="66" w:name="_Toc1127616914"/>
      <w:r>
        <w:rPr>
          <w:rFonts w:ascii="黑体" w:eastAsia="黑体" w:hAnsi="黑体" w:cs="仿宋_GB2312" w:hint="eastAsia"/>
          <w:sz w:val="30"/>
          <w:szCs w:val="30"/>
        </w:rPr>
        <w:t xml:space="preserve">六、一般公共预算财政拨款基本支出决算情况说明</w:t>
      </w:r>
      <w:bookmarkEnd w:id="63"/>
      <w:bookmarkEnd w:id="64"/>
      <w:bookmarkEnd w:id="65"/>
      <w:bookmarkEnd w:id="66"/>
    </w:p>
    <w:p>
      <w:pPr>
        <w:spacing w:line="600" w:lineRule="exact"/>
        <w:ind w:firstLine="600" w:firstLineChars="200"/>
        <w:rPr>
          <w:rFonts w:eastAsia="仿宋_GB2312"/>
          <w:sz w:val="30"/>
          <w:szCs w:val="30"/>
        </w:rPr>
      </w:pPr>
      <w:r>
        <w:rPr>
          <w:rFonts w:eastAsia="仿宋_GB2312" w:hint="eastAsia"/>
          <w:sz w:val="30"/>
          <w:szCs w:val="30"/>
        </w:rPr>
        <w:t xml:space="preserve">天津市田径运动管理中心</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18,991,599.54</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增加368,068.24元，</w:t>
      </w:r>
      <w:r>
        <w:rPr>
          <w:rFonts w:eastAsia="仿宋_GB2312" w:hint="eastAsia"/>
          <w:sz w:val="30"/>
          <w:szCs w:val="30"/>
        </w:rPr>
        <w:t xml:space="preserve">主要原因是</w:t>
      </w:r>
      <w:r>
        <w:rPr>
          <w:rFonts w:eastAsia="仿宋_GB2312" w:hint="eastAsia"/>
          <w:sz w:val="30"/>
          <w:szCs w:val="30"/>
        </w:rPr>
        <w:t xml:space="preserve">在职职工、运动员、教练员人员经费支出增长</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人员经费17,657,676.98元，主要包括</w:t>
      </w:r>
      <w:r>
        <w:rPr>
          <w:rFonts w:eastAsia="仿宋_GB2312" w:hint="eastAsia"/>
          <w:sz w:val="30"/>
          <w:szCs w:val="30"/>
        </w:rPr>
        <w:t xml:space="preserve">基本工资、津贴补贴、伙食补助费、绩效工资、机关事业单位基本养老保险缴费、职业年金缴费、职工基本医疗保险缴费、其他社会保障缴费、住房公积金、医疗费、其他工资福利支出、退休费、医疗费补助</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公用经费1,333,922.56元，主要包括</w:t>
      </w:r>
      <w:r>
        <w:rPr>
          <w:rFonts w:eastAsia="仿宋_GB2312" w:hint="eastAsia"/>
          <w:sz w:val="30"/>
          <w:szCs w:val="30"/>
        </w:rPr>
        <w:t xml:space="preserve">办公费、手续费、水费、电费、邮电费、取暖费、差旅费、培训费、专用材料费、委托业务费、工会经费、福利费、其他交通费用、办公设备购置、专用设备购置</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7" w:name="_Toc568131460"/>
      <w:bookmarkStart w:id="68" w:name="_Toc157358551"/>
      <w:bookmarkStart w:id="69" w:name="_Toc314288823"/>
      <w:bookmarkStart w:id="70" w:name="_Toc1070516966"/>
      <w:r>
        <w:rPr>
          <w:rFonts w:ascii="黑体" w:eastAsia="黑体" w:hAnsi="黑体" w:cs="仿宋_GB2312" w:hint="eastAsia"/>
          <w:sz w:val="30"/>
          <w:szCs w:val="30"/>
        </w:rPr>
        <w:t xml:space="preserve">七、政府性基金预算财政拨款收支决算情况说明</w:t>
      </w:r>
      <w:bookmarkEnd w:id="67"/>
      <w:bookmarkEnd w:id="68"/>
      <w:bookmarkEnd w:id="69"/>
      <w:bookmarkEnd w:id="70"/>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天津市田径运动管理中心2024年度部门决算政府性基金预算财政拨款年初结转和结余0.00元，收入16,767,796.06元，支出16,767,796.06元，年末结转和结余0.00元。与2023年度相比，政府性基金预算财政拨款支出</w:t>
      </w:r>
      <w:r>
        <w:rPr>
          <w:rFonts w:eastAsia="仿宋_GB2312" w:hint="eastAsia"/>
          <w:sz w:val="30"/>
          <w:szCs w:val="30"/>
        </w:rPr>
        <w:t xml:space="preserve">增加2,806,559.21元，</w:t>
      </w:r>
      <w:r>
        <w:rPr>
          <w:rFonts w:eastAsia="仿宋_GB2312" w:hint="eastAsia"/>
          <w:sz w:val="30"/>
          <w:szCs w:val="30"/>
        </w:rPr>
        <w:t xml:space="preserve">主要原因是承办全国和世界比赛项目以及备战全运会项目支出增加。</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2024年度政府性基金预算财政拨款支出16,767,796.06元，主要用于以下方面：</w:t>
      </w:r>
      <w:r>
        <w:rPr>
          <w:rFonts w:eastAsia="仿宋_GB2312" w:hint="eastAsia"/>
          <w:sz w:val="30"/>
          <w:szCs w:val="30"/>
        </w:rPr>
        <w:t xml:space="preserve">其他支出（类）支出16,767,796.06元，占100.000%</w:t>
      </w:r>
      <w:r>
        <w:rPr>
          <w:rFonts w:eastAsia="仿宋_GB2312" w:hint="eastAsia"/>
          <w:sz w:val="30"/>
          <w:szCs w:val="30"/>
        </w:rPr>
        <w:t xml:space="preserve">。</w:t>
      </w:r>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2024年度政府性基金预算财政拨款支出年初预算为17,070,600.00元，支出决算为16,767,796.06元</w:t>
      </w:r>
      <w:r>
        <w:rPr>
          <w:rFonts w:eastAsia="仿宋_GB2312" w:hint="eastAsia"/>
          <w:sz w:val="30"/>
          <w:szCs w:val="30"/>
        </w:rPr>
        <w:t xml:space="preserve">，完成年初预算的98.226%</w:t>
      </w:r>
      <w:r>
        <w:rPr>
          <w:rFonts w:eastAsia="仿宋_GB2312" w:hint="eastAsia"/>
          <w:sz w:val="30"/>
          <w:szCs w:val="30"/>
        </w:rPr>
        <w:t xml:space="preserve">。其中：</w:t>
      </w:r>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1.其他支出（类）彩票公益金安排的支出（款）用于体育事业的彩票公益金支出（项）年初预算为17,070,600.00元，支出决算为16,767,796.06元，完成年初预算的98.226%，决算数小于预算数的主要原因是：青少年体育强基项目和备战全运会项目年初预算收回。</w:t>
      </w:r>
    </w:p>
    <w:p>
      <w:pPr>
        <w:pStyle w:val="Heading2"/>
        <w:spacing w:before="0" w:after="0" w:line="600" w:lineRule="exact"/>
        <w:ind w:firstLine="600" w:firstLineChars="200"/>
        <w:rPr>
          <w:rFonts w:ascii="黑体" w:eastAsia="黑体" w:hAnsi="黑体" w:cs="仿宋_GB2312"/>
          <w:sz w:val="30"/>
          <w:szCs w:val="30"/>
        </w:rPr>
      </w:pPr>
      <w:bookmarkStart w:id="71" w:name="_Toc1172797200"/>
      <w:bookmarkStart w:id="72" w:name="_Toc560652996"/>
      <w:bookmarkStart w:id="73" w:name="_Toc873153658"/>
      <w:bookmarkStart w:id="74" w:name="_Toc1589960188"/>
      <w:r>
        <w:rPr>
          <w:rFonts w:ascii="黑体" w:eastAsia="黑体" w:hAnsi="黑体" w:cs="仿宋_GB2312" w:hint="eastAsia"/>
          <w:sz w:val="30"/>
          <w:szCs w:val="30"/>
        </w:rPr>
        <w:t xml:space="preserve">八、国有资本经营预算财政拨款收支决算情况说明</w:t>
      </w:r>
      <w:bookmarkEnd w:id="71"/>
      <w:bookmarkEnd w:id="72"/>
      <w:bookmarkEnd w:id="73"/>
      <w:bookmarkEnd w:id="74"/>
    </w:p>
    <w:p>
      <w:pPr>
        <w:spacing w:line="600" w:lineRule="exact"/>
        <w:ind w:firstLine="600" w:firstLineChars="200"/>
        <w:rPr>
          <w:rFonts w:eastAsia="仿宋_GB2312"/>
          <w:sz w:val="30"/>
          <w:szCs w:val="30"/>
        </w:rPr>
      </w:pPr>
      <w:r>
        <w:rPr>
          <w:rFonts w:eastAsia="仿宋_GB2312" w:hint="eastAsia"/>
          <w:sz w:val="30"/>
          <w:szCs w:val="30"/>
        </w:rPr>
        <w:t xml:space="preserve">天津市田径运动管理中心2024年度无国有资本经营预算财政拨款收入、支出和结转结余。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5" w:name="_Toc1884144383"/>
      <w:bookmarkStart w:id="76" w:name="_Toc1337770055"/>
      <w:bookmarkStart w:id="77" w:name="_Toc1321860095"/>
      <w:bookmarkStart w:id="78" w:name="_Toc1597628234"/>
      <w:r>
        <w:rPr>
          <w:rFonts w:ascii="黑体" w:eastAsia="黑体" w:hAnsi="黑体" w:cs="仿宋_GB2312" w:hint="eastAsia"/>
          <w:sz w:val="30"/>
          <w:szCs w:val="30"/>
        </w:rPr>
        <w:t xml:space="preserve">九、财政拨款“三公”经费支出决算情况说明</w:t>
      </w:r>
      <w:bookmarkEnd w:id="75"/>
      <w:bookmarkEnd w:id="76"/>
      <w:bookmarkEnd w:id="77"/>
      <w:bookmarkEnd w:id="78"/>
    </w:p>
    <w:p>
      <w:pPr>
        <w:spacing w:line="600" w:lineRule="exact"/>
        <w:ind w:firstLine="600" w:firstLineChars="200"/>
        <w:rPr>
          <w:rFonts w:ascii="楷体" w:eastAsia="楷体" w:hAnsi="楷体" w:cs="楷体"/>
          <w:b/>
          <w:bCs/>
          <w:sz w:val="30"/>
          <w:szCs w:val="30"/>
        </w:rPr>
      </w:pPr>
      <w:bookmarkStart w:id="79" w:name="_Toc784288450"/>
      <w:bookmarkStart w:id="80" w:name="_Toc99152753"/>
      <w:r>
        <w:rPr>
          <w:rFonts w:ascii="楷体" w:eastAsia="楷体" w:hAnsi="楷体" w:cs="楷体" w:hint="eastAsia"/>
          <w:b/>
          <w:bCs/>
          <w:sz w:val="30"/>
          <w:szCs w:val="30"/>
        </w:rPr>
        <w:t xml:space="preserve">（一）总体情况</w:t>
      </w:r>
      <w:bookmarkEnd w:id="79"/>
      <w:bookmarkEnd w:id="80"/>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决算数与预算数持平的主要原因是本年度未用财政拨款经费列支“三公”经费；</w:t>
      </w:r>
      <w:r>
        <w:rPr>
          <w:rFonts w:eastAsia="仿宋_GB2312" w:hint="eastAsia"/>
          <w:sz w:val="30"/>
          <w:szCs w:val="30"/>
        </w:rPr>
        <w:t xml:space="preserve">决算数较上年持平的主要原因是本年度及上年度未用财政拨款经费列支“三公”经费。</w:t>
      </w:r>
    </w:p>
    <w:p>
      <w:pPr>
        <w:spacing w:line="600" w:lineRule="exact"/>
        <w:ind w:firstLine="600" w:firstLineChars="200"/>
        <w:rPr>
          <w:rFonts w:ascii="楷体" w:eastAsia="楷体" w:hAnsi="楷体" w:cs="楷体"/>
          <w:b/>
          <w:bCs/>
          <w:sz w:val="30"/>
          <w:szCs w:val="30"/>
        </w:rPr>
      </w:pPr>
      <w:bookmarkStart w:id="81" w:name="_Toc281353864"/>
      <w:bookmarkStart w:id="82" w:name="_Toc13009599"/>
      <w:r>
        <w:rPr>
          <w:rFonts w:ascii="楷体" w:eastAsia="楷体" w:hAnsi="楷体" w:cs="楷体" w:hint="eastAsia"/>
          <w:b/>
          <w:bCs/>
          <w:sz w:val="30"/>
          <w:szCs w:val="30"/>
        </w:rPr>
        <w:t xml:space="preserve">（二）具体情况</w:t>
      </w:r>
      <w:bookmarkEnd w:id="81"/>
      <w:bookmarkEnd w:id="82"/>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决算数较上年持平的主要原因是本年度及上年度未用财政拨款经费列支因公出国（境）费。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决算数与预算数持平的主要原因是本年度未用财政拨款经费列支公务用车购置及运行维护费；</w:t>
      </w:r>
      <w:r>
        <w:rPr>
          <w:rFonts w:eastAsia="仿宋_GB2312" w:hint="eastAsia"/>
          <w:sz w:val="30"/>
          <w:szCs w:val="30"/>
        </w:rPr>
        <w:t xml:space="preserve">决算数较上年持平的主要原因是本年度及上年度未用财政拨款经费列支公务用车购置及运行维护费。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决算数与预算数持平的主要原因是本年度未用财政拨款经费列支公务用车运行维护费；</w:t>
      </w:r>
      <w:r>
        <w:rPr>
          <w:rFonts w:eastAsia="仿宋_GB2312" w:hint="eastAsia"/>
          <w:sz w:val="30"/>
          <w:szCs w:val="30"/>
        </w:rPr>
        <w:t xml:space="preserve">决算数较上年持平的主要原因是本年度及上年度未用财政拨款经费列支公务用车运行维护费。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决算数较上年持平的主要原因是本年度及上年度未用财政拨款经费列支公务用车购置费。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决算数较上年持平的主要原因是本年度及上年度未用财政拨款经费列支公务接待费。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3" w:name="_Toc1349690397"/>
      <w:bookmarkStart w:id="84" w:name="_Toc2102885201"/>
      <w:bookmarkStart w:id="85" w:name="_Toc1895013942"/>
      <w:bookmarkStart w:id="86" w:name="_Toc20786419"/>
      <w:r>
        <w:rPr>
          <w:rFonts w:ascii="黑体" w:eastAsia="黑体" w:hAnsi="黑体" w:cs="仿宋_GB2312" w:hint="eastAsia"/>
          <w:sz w:val="30"/>
          <w:szCs w:val="30"/>
        </w:rPr>
        <w:t xml:space="preserve">十、机关运行经费支出情况说明</w:t>
      </w:r>
      <w:bookmarkEnd w:id="83"/>
      <w:bookmarkEnd w:id="84"/>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天津市田径运动管理中心2024年度无机关运行经费。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87" w:name="_Toc376739118"/>
      <w:bookmarkStart w:id="88" w:name="_Toc2053194528"/>
      <w:bookmarkStart w:id="89" w:name="_Toc1464993319"/>
      <w:bookmarkStart w:id="90" w:name="_Toc169354537"/>
      <w:r>
        <w:rPr>
          <w:rFonts w:ascii="黑体" w:eastAsia="黑体" w:hAnsi="黑体" w:cs="仿宋_GB2312" w:hint="eastAsia"/>
          <w:sz w:val="30"/>
          <w:szCs w:val="30"/>
        </w:rPr>
        <w:t xml:space="preserve">十一、政府采购支出情况说明</w:t>
      </w:r>
      <w:bookmarkEnd w:id="87"/>
      <w:bookmarkEnd w:id="88"/>
      <w:bookmarkEnd w:id="89"/>
      <w:bookmarkEnd w:id="90"/>
    </w:p>
    <w:p>
      <w:pPr>
        <w:spacing w:line="600" w:lineRule="exact"/>
        <w:ind w:firstLine="600" w:firstLineChars="200"/>
        <w:jc w:val="both"/>
        <w:rPr>
          <w:rFonts w:eastAsia="仿宋_GB2312"/>
          <w:sz w:val="30"/>
          <w:szCs w:val="30"/>
        </w:rPr>
      </w:pPr>
      <w:r>
        <w:rPr>
          <w:rFonts w:eastAsia="仿宋_GB2312" w:hint="eastAsia"/>
          <w:sz w:val="30"/>
          <w:szCs w:val="30"/>
        </w:rPr>
        <w:t xml:space="preserve">天津市田径运动管理中心2024年政府采购支出总额2,792,086.00元，其中：政府采购货物支出165,286.00元、政府采购工程支出0.00元、政府采购服务支出2,626,800.00元。授予中小企业合同金额2,792,086.00元，占政府采购支出总额的100.000%，其中：授予小微企业合同金额2,792,086.00元，占政府采购支出总额的100.000%；货物采购授予中小企业合同金额占货物支出金额的100.000%，工程采购授予中小企业合同金额占工程支出金额的0.000%，服务采购授予中小企业合同金额占服务支出金额的100.000%。</w:t>
      </w:r>
    </w:p>
    <w:p>
      <w:pPr>
        <w:pStyle w:val="Heading2"/>
        <w:spacing w:before="0" w:after="0" w:line="600" w:lineRule="exact"/>
        <w:ind w:firstLine="600" w:firstLineChars="200"/>
        <w:rPr>
          <w:rFonts w:ascii="黑体" w:eastAsia="黑体" w:hAnsi="黑体" w:cs="仿宋_GB2312"/>
          <w:sz w:val="30"/>
          <w:szCs w:val="30"/>
        </w:rPr>
      </w:pPr>
      <w:bookmarkStart w:id="91" w:name="_Toc125708453"/>
      <w:bookmarkStart w:id="92" w:name="_Toc1072564870"/>
      <w:bookmarkStart w:id="93" w:name="_Toc925871084"/>
      <w:bookmarkStart w:id="94" w:name="_Toc1242699578"/>
      <w:r>
        <w:rPr>
          <w:rFonts w:ascii="黑体" w:eastAsia="黑体" w:hAnsi="黑体" w:cs="仿宋_GB2312" w:hint="eastAsia"/>
          <w:sz w:val="30"/>
          <w:szCs w:val="30"/>
        </w:rPr>
        <w:t xml:space="preserve">十二、国有资产占有使用情况说明</w:t>
      </w:r>
      <w:bookmarkEnd w:id="91"/>
      <w:bookmarkEnd w:id="92"/>
      <w:bookmarkEnd w:id="93"/>
      <w:bookmarkEnd w:id="94"/>
    </w:p>
    <w:p>
      <w:pPr>
        <w:spacing w:line="600" w:lineRule="exact"/>
        <w:ind w:firstLine="600" w:firstLineChars="200"/>
        <w:jc w:val="both"/>
        <w:rPr>
          <w:rFonts w:eastAsia="仿宋_GB2312"/>
          <w:sz w:val="30"/>
          <w:szCs w:val="30"/>
        </w:rPr>
      </w:pPr>
      <w:bookmarkStart w:id="95" w:name="_Toc620037172"/>
      <w:r>
        <w:rPr>
          <w:rFonts w:eastAsia="仿宋_GB2312" w:hint="eastAsia"/>
          <w:sz w:val="30"/>
          <w:szCs w:val="30"/>
        </w:rPr>
        <w:t xml:space="preserve">天津市田径运动管理中心2024年度无国有资产占有使用情况。</w:t>
      </w:r>
    </w:p>
    <w:p>
      <w:pPr>
        <w:pStyle w:val="Heading2"/>
        <w:spacing w:before="0" w:after="0" w:line="600" w:lineRule="exact"/>
        <w:ind w:firstLine="600" w:firstLineChars="200"/>
        <w:rPr>
          <w:rFonts w:ascii="黑体" w:eastAsia="黑体" w:hAnsi="黑体" w:cs="仿宋_GB2312"/>
          <w:sz w:val="30"/>
          <w:szCs w:val="30"/>
        </w:rPr>
      </w:pPr>
      <w:bookmarkStart w:id="96" w:name="_Toc448802626"/>
      <w:bookmarkStart w:id="97" w:name="_Toc1773340371"/>
      <w:bookmarkStart w:id="98" w:name="_Toc1805544570"/>
      <w:r>
        <w:rPr>
          <w:rFonts w:ascii="黑体" w:eastAsia="黑体" w:hAnsi="黑体" w:cs="仿宋_GB2312" w:hint="eastAsia"/>
          <w:sz w:val="30"/>
          <w:szCs w:val="30"/>
        </w:rPr>
        <w:t xml:space="preserve">十三、预算绩效情况说明</w:t>
      </w:r>
      <w:bookmarkEnd w:id="95"/>
      <w:bookmarkEnd w:id="96"/>
      <w:bookmarkEnd w:id="97"/>
      <w:bookmarkEnd w:id="98"/>
    </w:p>
    <w:p>
      <w:pPr>
        <w:spacing w:line="600" w:lineRule="exact"/>
        <w:jc w:val="both"/>
        <w:rPr>
          <w:rFonts w:eastAsia="仿宋_GB2312"/>
          <w:sz w:val="30"/>
          <w:szCs w:val="30"/>
        </w:rPr>
      </w:pPr>
      <w:r>
        <w:rPr>
          <w:rFonts w:eastAsia="仿宋_GB2312" w:hint="eastAsia"/>
          <w:sz w:val="30"/>
          <w:szCs w:val="30"/>
        </w:rPr>
        <w:t xml:space="preserve">    根据预算绩效管理要求，天津市田径运动管理中心2024年度已对12个市级项目开展绩效自评，涉及金额18,670,720.00元，自评结果已随部门决算一并公开。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99" w:name="_Toc1063166918"/>
      <w:bookmarkStart w:id="100" w:name="_Toc1843655880"/>
      <w:bookmarkStart w:id="101" w:name="_Toc1753562331"/>
      <w:bookmarkStart w:id="102" w:name="_Toc1374094560"/>
      <w:r>
        <w:rPr>
          <w:rFonts w:ascii="黑体" w:eastAsia="黑体" w:hAnsi="黑体" w:cs="仿宋_GB2312" w:hint="eastAsia"/>
          <w:sz w:val="30"/>
          <w:szCs w:val="30"/>
        </w:rPr>
        <w:t xml:space="preserve">十四、教育、医疗卫生、社会保障和就业、住房保障、涉农补贴等民生支出情况说明</w:t>
      </w:r>
      <w:bookmarkEnd w:id="99"/>
      <w:bookmarkEnd w:id="100"/>
      <w:bookmarkEnd w:id="101"/>
      <w:bookmarkEnd w:id="102"/>
    </w:p>
    <w:p>
      <w:pPr>
        <w:spacing w:line="600" w:lineRule="exact"/>
        <w:rPr>
          <w:rFonts w:eastAsia="楷体"/>
          <w:sz w:val="30"/>
          <w:szCs w:val="30"/>
        </w:rPr>
      </w:pPr>
      <w:r>
        <w:rPr>
          <w:rFonts w:eastAsia="仿宋_GB2312" w:hint="eastAsia"/>
          <w:sz w:val="30"/>
          <w:szCs w:val="30"/>
        </w:rPr>
        <w:t xml:space="preserve">    天津市田径运动管理中心不属于乡、镇、街级单位，不涉及公开2024年度教育、医疗卫生、社会保障和就业、住房保障、涉农补贴等民生支出情况。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3" w:name="_Toc282832597"/>
      <w:bookmarkStart w:id="104" w:name="_Toc368130082"/>
      <w:bookmarkStart w:id="105" w:name="_Toc56525689"/>
      <w:bookmarkStart w:id="106" w:name="_Toc1582447786"/>
      <w:r>
        <w:rPr>
          <w:rFonts w:ascii="方正小标宋简体" w:eastAsia="方正小标宋简体" w:hAnsi="方正小标宋简体" w:cs="方正小标宋简体" w:hint="eastAsia"/>
          <w:b w:val="0"/>
        </w:rPr>
        <w:t xml:space="preserve">第四部分  名词解释</w:t>
      </w:r>
      <w:bookmarkEnd w:id="103"/>
      <w:bookmarkEnd w:id="104"/>
      <w:bookmarkEnd w:id="105"/>
      <w:bookmarkEnd w:id="106"/>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header" Target="header1.xml" /><Relationship Id="rId36" Type="http://schemas.openxmlformats.org/officeDocument/2006/relationships/header" Target="header2.xml" /><Relationship Id="rId37" Type="http://schemas.openxmlformats.org/officeDocument/2006/relationships/header" Target="header3.xml" /><Relationship Id="rId38" Type="http://schemas.openxmlformats.org/officeDocument/2006/relationships/footer" Target="footer1.xml" /><Relationship Id="rId39" Type="http://schemas.openxmlformats.org/officeDocument/2006/relationships/footer" Target="footer2.xml" /><Relationship Id="rId4" Type="http://schemas.openxmlformats.org/officeDocument/2006/relationships/customXml" Target="../customXml/item4.xml" /><Relationship Id="rId40" Type="http://schemas.openxmlformats.org/officeDocument/2006/relationships/footer" Target="footer3.xml" /><Relationship Id="rId41" Type="http://schemas.openxmlformats.org/officeDocument/2006/relationships/footer" Target="footer4.xml" /><Relationship Id="rId42" Type="http://schemas.openxmlformats.org/officeDocument/2006/relationships/footer" Target="footer5.xml" /><Relationship Id="rId43" Type="http://schemas.openxmlformats.org/officeDocument/2006/relationships/theme" Target="theme/theme1.xml" /><Relationship Id="rId44" Type="http://schemas.openxmlformats.org/officeDocument/2006/relationships/styles" Target="styles.xml" /><Relationship Id="rId45" Type="http://schemas.openxmlformats.org/officeDocument/2006/relationships/webSettings" Target="webSettings.xml" /><Relationship Id="rId46" Type="http://schemas.openxmlformats.org/officeDocument/2006/relationships/fontTable" Target="fontTable.xml" /><Relationship Id="rId47"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5.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21.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2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3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1.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3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4.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68CD3A8F-9C94-403B-AEAA-050E2144B593}">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17f99eb5-5d16-408b-8bd2-6155c5f3c94b}">
  <ds:schemaRefs/>
</ds:datastoreItem>
</file>

<file path=customXml/itemProps14.xml><?xml version="1.0" encoding="utf-8"?>
<ds:datastoreItem xmlns:ds="http://schemas.openxmlformats.org/officeDocument/2006/customXml" ds:itemID="{669241cf-41a7-4d66-a542-586e72629852}">
  <ds:schemaRefs/>
</ds:datastoreItem>
</file>

<file path=customXml/itemProps15.xml><?xml version="1.0" encoding="utf-8"?>
<ds:datastoreItem xmlns:ds="http://schemas.openxmlformats.org/officeDocument/2006/customXml" ds:itemID="{A1C04600-05AE-494A-A77E-2766C36D7927}">
  <ds:schemaRefs/>
</ds:datastoreItem>
</file>

<file path=customXml/itemProps16.xml><?xml version="1.0" encoding="utf-8"?>
<ds:datastoreItem xmlns:ds="http://schemas.openxmlformats.org/officeDocument/2006/customXml" ds:itemID="{b2e73313-28f3-48b9-bd4c-4f0a0c1ba7b9}">
  <ds:schemaRefs/>
</ds:datastoreItem>
</file>

<file path=customXml/itemProps17.xml><?xml version="1.0" encoding="utf-8"?>
<ds:datastoreItem xmlns:ds="http://schemas.openxmlformats.org/officeDocument/2006/customXml" ds:itemID="{696F2980-23D8-403F-A1D5-FC1C8D10704C}">
  <ds:schemaRefs/>
</ds:datastoreItem>
</file>

<file path=customXml/itemProps18.xml><?xml version="1.0" encoding="utf-8"?>
<ds:datastoreItem xmlns:ds="http://schemas.openxmlformats.org/officeDocument/2006/customXml" ds:itemID="{8445723E-1C18-4162-BEE5-0642E591AE1D}">
  <ds:schemaRefs/>
</ds:datastoreItem>
</file>

<file path=customXml/itemProps19.xml><?xml version="1.0" encoding="utf-8"?>
<ds:datastoreItem xmlns:ds="http://schemas.openxmlformats.org/officeDocument/2006/customXml" ds:itemID="{d198017d-3edc-457a-b84c-6a286741aa78}">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A460A401-5645-4B19-9032-4F3214354AD2}">
  <ds:schemaRefs/>
</ds:datastoreItem>
</file>

<file path=customXml/itemProps21.xml><?xml version="1.0" encoding="utf-8"?>
<ds:datastoreItem xmlns:ds="http://schemas.openxmlformats.org/officeDocument/2006/customXml" ds:itemID="{E3799C1F-725D-428D-8919-8F8656367B63}">
  <ds:schemaRefs/>
</ds:datastoreItem>
</file>

<file path=customXml/itemProps22.xml><?xml version="1.0" encoding="utf-8"?>
<ds:datastoreItem xmlns:ds="http://schemas.openxmlformats.org/officeDocument/2006/customXml" ds:itemID="{6e8f9ac7-5258-4942-bf54-a11938d3009d}">
  <ds:schemaRefs/>
</ds:datastoreItem>
</file>

<file path=customXml/itemProps23.xml><?xml version="1.0" encoding="utf-8"?>
<ds:datastoreItem xmlns:ds="http://schemas.openxmlformats.org/officeDocument/2006/customXml" ds:itemID="{f9b6d9fb-db02-45d0-914f-6307dcbc8ddf}">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9B7E5BBC-85B6-4507-A266-8A5908359F3F}">
  <ds:schemaRefs/>
</ds:datastoreItem>
</file>

<file path=customXml/itemProps26.xml><?xml version="1.0" encoding="utf-8"?>
<ds:datastoreItem xmlns:ds="http://schemas.openxmlformats.org/officeDocument/2006/customXml" ds:itemID="{6805a781-7fa6-463e-aa16-b44e334a6848}">
  <ds:schemaRefs/>
</ds:datastoreItem>
</file>

<file path=customXml/itemProps27.xml><?xml version="1.0" encoding="utf-8"?>
<ds:datastoreItem xmlns:ds="http://schemas.openxmlformats.org/officeDocument/2006/customXml" ds:itemID="{c4f510e5-aa9b-4a7c-9d06-6c3409092b5e}">
  <ds:schemaRefs/>
</ds:datastoreItem>
</file>

<file path=customXml/itemProps28.xml><?xml version="1.0" encoding="utf-8"?>
<ds:datastoreItem xmlns:ds="http://schemas.openxmlformats.org/officeDocument/2006/customXml" ds:itemID="{d05a50d9-e996-4bfc-bd33-37d099531a3f}">
  <ds:schemaRefs/>
</ds:datastoreItem>
</file>

<file path=customXml/itemProps29.xml><?xml version="1.0" encoding="utf-8"?>
<ds:datastoreItem xmlns:ds="http://schemas.openxmlformats.org/officeDocument/2006/customXml" ds:itemID="{30725F48-01CB-48AA-A7BB-504ED9A54385}">
  <ds:schemaRefs/>
</ds:datastoreItem>
</file>

<file path=customXml/itemProps3.xml><?xml version="1.0" encoding="utf-8"?>
<ds:datastoreItem xmlns:ds="http://schemas.openxmlformats.org/officeDocument/2006/customXml" ds:itemID="{1709EA4B-BC17-47D8-8A6C-F6BE750A562F}">
  <ds:schemaRefs/>
</ds:datastoreItem>
</file>

<file path=customXml/itemProps30.xml><?xml version="1.0" encoding="utf-8"?>
<ds:datastoreItem xmlns:ds="http://schemas.openxmlformats.org/officeDocument/2006/customXml" ds:itemID="{addefca4-0d51-4184-a5d3-0693506862e8}">
  <ds:schemaRefs/>
</ds:datastoreItem>
</file>

<file path=customXml/itemProps31.xml><?xml version="1.0" encoding="utf-8"?>
<ds:datastoreItem xmlns:ds="http://schemas.openxmlformats.org/officeDocument/2006/customXml" ds:itemID="{A7A12F52-7F7E-49E8-9DED-3D2E6E172A8B}">
  <ds:schemaRefs/>
</ds:datastoreItem>
</file>

<file path=customXml/itemProps32.xml><?xml version="1.0" encoding="utf-8"?>
<ds:datastoreItem xmlns:ds="http://schemas.openxmlformats.org/officeDocument/2006/customXml" ds:itemID="{52C2F3B5-2FED-4CF7-BADE-85673CCA97A7}">
  <ds:schemaRefs/>
</ds:datastoreItem>
</file>

<file path=customXml/itemProps33.xml><?xml version="1.0" encoding="utf-8"?>
<ds:datastoreItem xmlns:ds="http://schemas.openxmlformats.org/officeDocument/2006/customXml" ds:itemID="{98cfa169-6c8a-4aa9-ae2b-662239092801}">
  <ds:schemaRefs/>
</ds:datastoreItem>
</file>

<file path=customXml/itemProps34.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29C29699-4F72-40F4-B55A-008B4CA23939}">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b5ac8786-ba30-489b-b216-b3dcf469bc22}">
  <ds:schemaRefs/>
</ds:datastoreItem>
</file>

<file path=customXml/itemProps9.xml><?xml version="1.0" encoding="utf-8"?>
<ds:datastoreItem xmlns:ds="http://schemas.openxmlformats.org/officeDocument/2006/customXml" ds:itemID="{093F2D8C-60D1-42DB-8DB8-50630DD737DE}">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2025-07-08T03:27:00Z</cp:lastPrinted>
  <dcterms:created xsi:type="dcterms:W3CDTF">2019-08-10T18:37:00Z</dcterms:created>
  <dcterms:modified xsi:type="dcterms:W3CDTF">2025-09-05T09:06:38Z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